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1D86" w14:textId="551B67FC" w:rsidR="005543E2" w:rsidRPr="00716C28" w:rsidRDefault="005543E2" w:rsidP="005543E2">
      <w:pPr>
        <w:shd w:val="clear" w:color="auto" w:fill="FFFFFF"/>
        <w:jc w:val="center"/>
        <w:rPr>
          <w:rFonts w:ascii="Garamond" w:hAnsi="Garamond" w:cs="Calibri"/>
          <w:b/>
          <w:bCs/>
          <w:sz w:val="32"/>
          <w:szCs w:val="32"/>
        </w:rPr>
      </w:pPr>
      <w:r w:rsidRPr="00716C28">
        <w:rPr>
          <w:rFonts w:ascii="Garamond" w:hAnsi="Garamond" w:cs="Calibri"/>
          <w:b/>
          <w:bCs/>
          <w:sz w:val="32"/>
          <w:szCs w:val="32"/>
        </w:rPr>
        <w:t>L’acqua della Fontana delle Pelte nella Domus Augustana</w:t>
      </w:r>
    </w:p>
    <w:p w14:paraId="7221BA45" w14:textId="77C2FD06" w:rsidR="005543E2" w:rsidRPr="00716C28" w:rsidRDefault="005543E2" w:rsidP="005543E2">
      <w:pPr>
        <w:shd w:val="clear" w:color="auto" w:fill="FFFFFF"/>
        <w:jc w:val="center"/>
        <w:rPr>
          <w:rFonts w:ascii="Garamond" w:hAnsi="Garamond" w:cs="Calibri"/>
          <w:b/>
          <w:bCs/>
          <w:sz w:val="32"/>
          <w:szCs w:val="32"/>
        </w:rPr>
      </w:pPr>
      <w:r w:rsidRPr="00716C28">
        <w:rPr>
          <w:rFonts w:ascii="Garamond" w:hAnsi="Garamond" w:cs="Calibri"/>
          <w:b/>
          <w:bCs/>
          <w:sz w:val="32"/>
          <w:szCs w:val="32"/>
        </w:rPr>
        <w:t xml:space="preserve">torna a scorrere nel segno dell’impegno “green” del PArCo </w:t>
      </w:r>
    </w:p>
    <w:p w14:paraId="0BC6AB2E" w14:textId="07C837F8" w:rsidR="00AC5047" w:rsidRPr="00716C28" w:rsidRDefault="00AC5047" w:rsidP="004F7C4D">
      <w:pPr>
        <w:shd w:val="clear" w:color="auto" w:fill="FFFFFF"/>
        <w:rPr>
          <w:rFonts w:ascii="Garamond" w:hAnsi="Garamond" w:cs="Calibri"/>
          <w:sz w:val="28"/>
          <w:szCs w:val="28"/>
        </w:rPr>
      </w:pPr>
    </w:p>
    <w:p w14:paraId="1C3370CE" w14:textId="46FA7B6E" w:rsidR="00630656" w:rsidRPr="00716C28" w:rsidRDefault="00AC5047" w:rsidP="00046B71">
      <w:pPr>
        <w:shd w:val="clear" w:color="auto" w:fill="FFFFFF"/>
        <w:rPr>
          <w:rFonts w:ascii="&amp;quot" w:hAnsi="&amp;quot" w:cs="Calibri"/>
          <w:i/>
          <w:iCs/>
          <w:sz w:val="24"/>
          <w:szCs w:val="24"/>
        </w:rPr>
      </w:pPr>
      <w:r w:rsidRPr="00716C28">
        <w:rPr>
          <w:rFonts w:ascii="&amp;quot" w:hAnsi="&amp;quot" w:cs="Calibri"/>
          <w:i/>
          <w:iCs/>
          <w:sz w:val="24"/>
          <w:szCs w:val="24"/>
        </w:rPr>
        <w:t xml:space="preserve">Roma, </w:t>
      </w:r>
      <w:r w:rsidR="00642D9E">
        <w:rPr>
          <w:rFonts w:ascii="&amp;quot" w:hAnsi="&amp;quot" w:cs="Calibri"/>
          <w:i/>
          <w:iCs/>
          <w:sz w:val="24"/>
          <w:szCs w:val="24"/>
        </w:rPr>
        <w:t>8</w:t>
      </w:r>
      <w:r w:rsidR="00F56BDB" w:rsidRPr="00716C28">
        <w:rPr>
          <w:rFonts w:ascii="&amp;quot" w:hAnsi="&amp;quot" w:cs="Calibri"/>
          <w:i/>
          <w:iCs/>
          <w:sz w:val="24"/>
          <w:szCs w:val="24"/>
        </w:rPr>
        <w:t xml:space="preserve"> </w:t>
      </w:r>
      <w:r w:rsidR="005543E2" w:rsidRPr="00716C28">
        <w:rPr>
          <w:rFonts w:ascii="&amp;quot" w:hAnsi="&amp;quot" w:cs="Calibri"/>
          <w:i/>
          <w:iCs/>
          <w:sz w:val="24"/>
          <w:szCs w:val="24"/>
        </w:rPr>
        <w:t>settembre</w:t>
      </w:r>
      <w:r w:rsidRPr="00716C28">
        <w:rPr>
          <w:rFonts w:ascii="&amp;quot" w:hAnsi="&amp;quot" w:cs="Calibri"/>
          <w:i/>
          <w:iCs/>
          <w:sz w:val="24"/>
          <w:szCs w:val="24"/>
        </w:rPr>
        <w:t xml:space="preserve"> 202</w:t>
      </w:r>
      <w:r w:rsidR="00F56BDB" w:rsidRPr="00716C28">
        <w:rPr>
          <w:rFonts w:ascii="&amp;quot" w:hAnsi="&amp;quot" w:cs="Calibri"/>
          <w:i/>
          <w:iCs/>
          <w:sz w:val="24"/>
          <w:szCs w:val="24"/>
        </w:rPr>
        <w:t>1</w:t>
      </w:r>
    </w:p>
    <w:p w14:paraId="5AE1312D" w14:textId="77777777" w:rsidR="00FB3520" w:rsidRPr="00716C28" w:rsidRDefault="00FB3520" w:rsidP="00046B71">
      <w:pPr>
        <w:shd w:val="clear" w:color="auto" w:fill="FFFFFF"/>
        <w:rPr>
          <w:rFonts w:ascii="&amp;quot" w:hAnsi="&amp;quot" w:cs="Calibri"/>
          <w:sz w:val="24"/>
          <w:szCs w:val="24"/>
        </w:rPr>
      </w:pPr>
    </w:p>
    <w:p w14:paraId="39A2D290" w14:textId="617C6EC6" w:rsidR="005543E2" w:rsidRPr="00716C28" w:rsidRDefault="004F7C4D" w:rsidP="00B87923">
      <w:pPr>
        <w:spacing w:after="150"/>
        <w:jc w:val="both"/>
        <w:rPr>
          <w:rFonts w:ascii="&amp;quot" w:hAnsi="&amp;quot"/>
          <w:sz w:val="24"/>
          <w:szCs w:val="24"/>
        </w:rPr>
      </w:pPr>
      <w:r w:rsidRPr="00716C28">
        <w:rPr>
          <w:rFonts w:ascii="&amp;quot" w:hAnsi="&amp;quot"/>
          <w:sz w:val="24"/>
          <w:szCs w:val="24"/>
        </w:rPr>
        <w:t>Il giorno</w:t>
      </w:r>
      <w:r w:rsidR="005543E2" w:rsidRPr="00716C28">
        <w:rPr>
          <w:rFonts w:ascii="&amp;quot" w:hAnsi="&amp;quot"/>
          <w:sz w:val="24"/>
          <w:szCs w:val="24"/>
        </w:rPr>
        <w:t xml:space="preserve"> </w:t>
      </w:r>
      <w:r w:rsidR="00095CBE" w:rsidRPr="00716C28">
        <w:rPr>
          <w:rFonts w:ascii="&amp;quot" w:hAnsi="&amp;quot"/>
          <w:b/>
          <w:sz w:val="24"/>
          <w:szCs w:val="24"/>
        </w:rPr>
        <w:t>8 settembre 202</w:t>
      </w:r>
      <w:r w:rsidRPr="00716C28">
        <w:rPr>
          <w:rFonts w:ascii="&amp;quot" w:hAnsi="&amp;quot"/>
          <w:b/>
          <w:sz w:val="24"/>
          <w:szCs w:val="24"/>
        </w:rPr>
        <w:t xml:space="preserve">1, alle ore 11.00, l’acqua </w:t>
      </w:r>
      <w:r w:rsidR="00642D9E">
        <w:rPr>
          <w:rFonts w:ascii="&amp;quot" w:hAnsi="&amp;quot"/>
          <w:b/>
          <w:sz w:val="24"/>
          <w:szCs w:val="24"/>
        </w:rPr>
        <w:t>è tornata</w:t>
      </w:r>
      <w:r w:rsidRPr="00716C28">
        <w:rPr>
          <w:rFonts w:ascii="&amp;quot" w:hAnsi="&amp;quot"/>
          <w:b/>
          <w:sz w:val="24"/>
          <w:szCs w:val="24"/>
        </w:rPr>
        <w:t xml:space="preserve"> a scorrere nel segno dell’impegno “green” del Parco archeologico del Colosseo</w:t>
      </w:r>
      <w:r w:rsidRPr="00716C28">
        <w:rPr>
          <w:rFonts w:ascii="&amp;quot" w:hAnsi="&amp;quot"/>
          <w:sz w:val="24"/>
          <w:szCs w:val="24"/>
        </w:rPr>
        <w:t xml:space="preserve"> </w:t>
      </w:r>
      <w:r w:rsidR="005543E2" w:rsidRPr="00716C28">
        <w:rPr>
          <w:rFonts w:ascii="&amp;quot" w:hAnsi="&amp;quot"/>
          <w:sz w:val="24"/>
          <w:szCs w:val="24"/>
        </w:rPr>
        <w:t xml:space="preserve">all’interno </w:t>
      </w:r>
      <w:r w:rsidR="00716C28">
        <w:rPr>
          <w:rFonts w:ascii="&amp;quot" w:hAnsi="&amp;quot"/>
          <w:sz w:val="24"/>
          <w:szCs w:val="24"/>
        </w:rPr>
        <w:t>della</w:t>
      </w:r>
      <w:r w:rsidR="005543E2" w:rsidRPr="00716C28">
        <w:rPr>
          <w:rFonts w:ascii="&amp;quot" w:hAnsi="&amp;quot"/>
          <w:sz w:val="24"/>
          <w:szCs w:val="24"/>
        </w:rPr>
        <w:t xml:space="preserve"> </w:t>
      </w:r>
      <w:r w:rsidR="005543E2" w:rsidRPr="00716C28">
        <w:rPr>
          <w:rFonts w:ascii="&amp;quot" w:hAnsi="&amp;quot"/>
          <w:b/>
          <w:sz w:val="24"/>
          <w:szCs w:val="24"/>
        </w:rPr>
        <w:t>Fontana delle Pelte</w:t>
      </w:r>
      <w:r w:rsidR="005543E2" w:rsidRPr="00716C28">
        <w:rPr>
          <w:rFonts w:ascii="&amp;quot" w:hAnsi="&amp;quot"/>
          <w:sz w:val="24"/>
          <w:szCs w:val="24"/>
        </w:rPr>
        <w:t xml:space="preserve"> ubicata nel cortile inferiore della </w:t>
      </w:r>
      <w:r w:rsidR="005543E2" w:rsidRPr="00716C28">
        <w:rPr>
          <w:rFonts w:ascii="&amp;quot" w:hAnsi="&amp;quot"/>
          <w:b/>
          <w:sz w:val="24"/>
          <w:szCs w:val="24"/>
        </w:rPr>
        <w:t>Domus Augustana</w:t>
      </w:r>
      <w:r w:rsidR="005543E2" w:rsidRPr="00716C28">
        <w:rPr>
          <w:rFonts w:ascii="&amp;quot" w:hAnsi="&amp;quot"/>
          <w:sz w:val="24"/>
          <w:szCs w:val="24"/>
        </w:rPr>
        <w:t xml:space="preserve">, il settore privato dell’immenso palazzo imperiale </w:t>
      </w:r>
      <w:r w:rsidR="00A73100" w:rsidRPr="00716C28">
        <w:rPr>
          <w:rFonts w:ascii="&amp;quot" w:hAnsi="&amp;quot"/>
          <w:sz w:val="24"/>
          <w:szCs w:val="24"/>
        </w:rPr>
        <w:t xml:space="preserve">voluto dall’imperatore Domiziano </w:t>
      </w:r>
      <w:r w:rsidR="005543E2" w:rsidRPr="00716C28">
        <w:rPr>
          <w:rFonts w:ascii="&amp;quot" w:hAnsi="&amp;quot"/>
          <w:sz w:val="24"/>
          <w:szCs w:val="24"/>
        </w:rPr>
        <w:t>sul Palatino.</w:t>
      </w:r>
    </w:p>
    <w:p w14:paraId="7062DAF3" w14:textId="6473BD69" w:rsidR="005543E2" w:rsidRPr="00716C28" w:rsidRDefault="005543E2" w:rsidP="00B87923">
      <w:pPr>
        <w:spacing w:after="150"/>
        <w:jc w:val="both"/>
        <w:rPr>
          <w:rFonts w:ascii="&amp;quot" w:hAnsi="&amp;quot"/>
          <w:sz w:val="24"/>
          <w:szCs w:val="24"/>
        </w:rPr>
      </w:pPr>
      <w:r w:rsidRPr="00716C28">
        <w:rPr>
          <w:rFonts w:ascii="&amp;quot" w:hAnsi="&amp;quot"/>
          <w:sz w:val="24"/>
          <w:szCs w:val="24"/>
        </w:rPr>
        <w:t>Dopo anni di chiusura</w:t>
      </w:r>
      <w:r w:rsidR="00046B71" w:rsidRPr="00716C28">
        <w:rPr>
          <w:rFonts w:ascii="&amp;quot" w:hAnsi="&amp;quot"/>
          <w:sz w:val="24"/>
          <w:szCs w:val="24"/>
        </w:rPr>
        <w:t>,</w:t>
      </w:r>
      <w:r w:rsidRPr="00716C28">
        <w:rPr>
          <w:rFonts w:ascii="&amp;quot" w:hAnsi="&amp;quot"/>
          <w:sz w:val="24"/>
          <w:szCs w:val="24"/>
        </w:rPr>
        <w:t xml:space="preserve"> </w:t>
      </w:r>
      <w:r w:rsidR="00046B71" w:rsidRPr="00716C28">
        <w:rPr>
          <w:rFonts w:ascii="&amp;quot" w:hAnsi="&amp;quot"/>
          <w:sz w:val="24"/>
          <w:szCs w:val="24"/>
        </w:rPr>
        <w:t xml:space="preserve">il cortile del palazzo, un tempo porticato, viene nuovamente arricchito del rumore e dello scorrere dell’acqua all’interno della </w:t>
      </w:r>
      <w:r w:rsidR="00A73100" w:rsidRPr="00716C28">
        <w:rPr>
          <w:rFonts w:ascii="&amp;quot" w:hAnsi="&amp;quot"/>
          <w:sz w:val="24"/>
          <w:szCs w:val="24"/>
        </w:rPr>
        <w:t>monumentale</w:t>
      </w:r>
      <w:r w:rsidRPr="00716C28">
        <w:rPr>
          <w:rFonts w:ascii="&amp;quot" w:hAnsi="&amp;quot"/>
          <w:sz w:val="24"/>
          <w:szCs w:val="24"/>
        </w:rPr>
        <w:t xml:space="preserve"> Fontana </w:t>
      </w:r>
      <w:r w:rsidR="00D62280" w:rsidRPr="00716C28">
        <w:rPr>
          <w:rFonts w:ascii="&amp;quot" w:hAnsi="&amp;quot"/>
          <w:sz w:val="24"/>
          <w:szCs w:val="24"/>
        </w:rPr>
        <w:t xml:space="preserve">decorata dal motivo delle </w:t>
      </w:r>
      <w:proofErr w:type="gramStart"/>
      <w:r w:rsidR="00D62280" w:rsidRPr="00716C28">
        <w:rPr>
          <w:rFonts w:ascii="&amp;quot" w:hAnsi="&amp;quot"/>
          <w:sz w:val="24"/>
          <w:szCs w:val="24"/>
        </w:rPr>
        <w:t>4</w:t>
      </w:r>
      <w:proofErr w:type="gramEnd"/>
      <w:r w:rsidR="00D62280" w:rsidRPr="00716C28">
        <w:rPr>
          <w:rFonts w:ascii="&amp;quot" w:hAnsi="&amp;quot"/>
          <w:sz w:val="24"/>
          <w:szCs w:val="24"/>
        </w:rPr>
        <w:t xml:space="preserve"> pelte contrapposte</w:t>
      </w:r>
      <w:r w:rsidR="00A73100" w:rsidRPr="00716C28">
        <w:rPr>
          <w:rFonts w:ascii="&amp;quot" w:hAnsi="&amp;quot"/>
          <w:sz w:val="24"/>
          <w:szCs w:val="24"/>
        </w:rPr>
        <w:t>, il cui nome richiama la forma degli scudi indossati dalle Amazzoni</w:t>
      </w:r>
      <w:r w:rsidRPr="00716C28">
        <w:rPr>
          <w:rFonts w:ascii="&amp;quot" w:hAnsi="&amp;quot"/>
          <w:sz w:val="24"/>
          <w:szCs w:val="24"/>
        </w:rPr>
        <w:t>.</w:t>
      </w:r>
    </w:p>
    <w:p w14:paraId="47040FD5" w14:textId="06FCE221" w:rsidR="00D62280" w:rsidRPr="00716C28" w:rsidRDefault="00D62280" w:rsidP="00B87923">
      <w:pPr>
        <w:spacing w:after="150"/>
        <w:jc w:val="both"/>
        <w:rPr>
          <w:rFonts w:ascii="&amp;quot" w:hAnsi="&amp;quot"/>
          <w:sz w:val="24"/>
          <w:szCs w:val="24"/>
        </w:rPr>
      </w:pPr>
      <w:r w:rsidRPr="00716C28">
        <w:rPr>
          <w:rFonts w:ascii="&amp;quot" w:hAnsi="&amp;quot"/>
          <w:sz w:val="24"/>
          <w:szCs w:val="24"/>
        </w:rPr>
        <w:t xml:space="preserve">Proseguendo nel </w:t>
      </w:r>
      <w:r w:rsidRPr="00716C28">
        <w:rPr>
          <w:rFonts w:ascii="&amp;quot" w:hAnsi="&amp;quot"/>
          <w:b/>
          <w:sz w:val="24"/>
          <w:szCs w:val="24"/>
        </w:rPr>
        <w:t>progetto di rifunzionalizzazione di tutte le fontane antiche e moderne del Parco archeologico del Colosseo</w:t>
      </w:r>
      <w:r w:rsidRPr="00716C28">
        <w:rPr>
          <w:rFonts w:ascii="&amp;quot" w:hAnsi="&amp;quot"/>
          <w:sz w:val="24"/>
          <w:szCs w:val="24"/>
        </w:rPr>
        <w:t xml:space="preserve">, avviato nel giugno del 2019 con il ripristino del Ninfeo degli Specchi e della Fontana dei </w:t>
      </w:r>
      <w:r w:rsidR="00555183" w:rsidRPr="00716C28">
        <w:rPr>
          <w:rFonts w:ascii="&amp;quot" w:hAnsi="&amp;quot"/>
          <w:sz w:val="24"/>
          <w:szCs w:val="24"/>
        </w:rPr>
        <w:t>papiri</w:t>
      </w:r>
      <w:r w:rsidRPr="00716C28">
        <w:rPr>
          <w:rFonts w:ascii="&amp;quot" w:hAnsi="&amp;quot"/>
          <w:sz w:val="24"/>
          <w:szCs w:val="24"/>
        </w:rPr>
        <w:t xml:space="preserve"> all’interno degli </w:t>
      </w:r>
      <w:proofErr w:type="spellStart"/>
      <w:r w:rsidRPr="00716C28">
        <w:rPr>
          <w:rFonts w:ascii="&amp;quot" w:hAnsi="&amp;quot"/>
          <w:sz w:val="24"/>
          <w:szCs w:val="24"/>
        </w:rPr>
        <w:t>Horti</w:t>
      </w:r>
      <w:proofErr w:type="spellEnd"/>
      <w:r w:rsidRPr="00716C28">
        <w:rPr>
          <w:rFonts w:ascii="&amp;quot" w:hAnsi="&amp;quot"/>
          <w:sz w:val="24"/>
          <w:szCs w:val="24"/>
        </w:rPr>
        <w:t xml:space="preserve"> Farnesiani, oggi è la volta della Fontana che </w:t>
      </w:r>
      <w:r w:rsidR="00716C28">
        <w:rPr>
          <w:rFonts w:ascii="&amp;quot" w:hAnsi="&amp;quot"/>
          <w:sz w:val="24"/>
          <w:szCs w:val="24"/>
        </w:rPr>
        <w:t>in età romana</w:t>
      </w:r>
      <w:r w:rsidRPr="00716C28">
        <w:rPr>
          <w:rFonts w:ascii="&amp;quot" w:hAnsi="&amp;quot"/>
          <w:sz w:val="24"/>
          <w:szCs w:val="24"/>
        </w:rPr>
        <w:t xml:space="preserve"> allietava le passeggiate della corte imperiale tra lo Stadio e le stanze private affacciate sull’</w:t>
      </w:r>
      <w:r w:rsidR="004F7C4D" w:rsidRPr="00716C28">
        <w:rPr>
          <w:rFonts w:ascii="&amp;quot" w:hAnsi="&amp;quot"/>
          <w:sz w:val="24"/>
          <w:szCs w:val="24"/>
        </w:rPr>
        <w:t>immensa valle</w:t>
      </w:r>
      <w:r w:rsidRPr="00716C28">
        <w:rPr>
          <w:rFonts w:ascii="&amp;quot" w:hAnsi="&amp;quot"/>
          <w:sz w:val="24"/>
          <w:szCs w:val="24"/>
        </w:rPr>
        <w:t xml:space="preserve"> del Circo Massimo.</w:t>
      </w:r>
    </w:p>
    <w:p w14:paraId="36004AE5" w14:textId="482A3CC2" w:rsidR="005543E2" w:rsidRPr="00716C28" w:rsidRDefault="00D62280" w:rsidP="00B87923">
      <w:pPr>
        <w:spacing w:after="150"/>
        <w:jc w:val="both"/>
        <w:rPr>
          <w:rFonts w:ascii="&amp;quot" w:hAnsi="&amp;quot"/>
          <w:sz w:val="24"/>
          <w:szCs w:val="24"/>
        </w:rPr>
      </w:pPr>
      <w:r w:rsidRPr="00716C28">
        <w:rPr>
          <w:rFonts w:ascii="&amp;quot" w:hAnsi="&amp;quot"/>
          <w:sz w:val="24"/>
          <w:szCs w:val="24"/>
        </w:rPr>
        <w:t>L’intervento</w:t>
      </w:r>
      <w:r w:rsidR="004B31E5" w:rsidRPr="00716C28">
        <w:rPr>
          <w:rFonts w:ascii="&amp;quot" w:hAnsi="&amp;quot"/>
          <w:sz w:val="24"/>
          <w:szCs w:val="24"/>
        </w:rPr>
        <w:t>,</w:t>
      </w:r>
      <w:r w:rsidRPr="00716C28">
        <w:rPr>
          <w:rFonts w:ascii="&amp;quot" w:hAnsi="&amp;quot"/>
          <w:sz w:val="24"/>
          <w:szCs w:val="24"/>
        </w:rPr>
        <w:t xml:space="preserve"> che si configura come una vera installazione</w:t>
      </w:r>
      <w:r w:rsidR="00533595" w:rsidRPr="00716C28">
        <w:rPr>
          <w:rFonts w:ascii="&amp;quot" w:hAnsi="&amp;quot"/>
          <w:sz w:val="24"/>
          <w:szCs w:val="24"/>
        </w:rPr>
        <w:t xml:space="preserve"> cui è stato associato il motto latino</w:t>
      </w:r>
      <w:r w:rsidRPr="00716C28">
        <w:rPr>
          <w:rFonts w:ascii="&amp;quot" w:hAnsi="&amp;quot"/>
          <w:sz w:val="24"/>
          <w:szCs w:val="24"/>
        </w:rPr>
        <w:t xml:space="preserve"> </w:t>
      </w:r>
      <w:r w:rsidR="00533595" w:rsidRPr="00716C28">
        <w:rPr>
          <w:rFonts w:ascii="&amp;quot" w:hAnsi="&amp;quot"/>
          <w:sz w:val="24"/>
          <w:szCs w:val="24"/>
        </w:rPr>
        <w:t>“</w:t>
      </w:r>
      <w:r w:rsidR="00533595" w:rsidRPr="00716C28">
        <w:rPr>
          <w:rFonts w:ascii="&amp;quot" w:hAnsi="&amp;quot"/>
          <w:i/>
          <w:sz w:val="24"/>
          <w:szCs w:val="24"/>
        </w:rPr>
        <w:t xml:space="preserve">Instar </w:t>
      </w:r>
      <w:proofErr w:type="spellStart"/>
      <w:r w:rsidR="00533595" w:rsidRPr="00716C28">
        <w:rPr>
          <w:rFonts w:ascii="&amp;quot" w:hAnsi="&amp;quot"/>
          <w:i/>
          <w:sz w:val="24"/>
          <w:szCs w:val="24"/>
        </w:rPr>
        <w:t>aquae</w:t>
      </w:r>
      <w:proofErr w:type="spellEnd"/>
      <w:r w:rsidR="00533595" w:rsidRPr="00716C28">
        <w:rPr>
          <w:rFonts w:ascii="&amp;quot" w:hAnsi="&amp;quot"/>
          <w:i/>
          <w:sz w:val="24"/>
          <w:szCs w:val="24"/>
        </w:rPr>
        <w:t xml:space="preserve"> tempus</w:t>
      </w:r>
      <w:r w:rsidR="00533595" w:rsidRPr="00716C28">
        <w:rPr>
          <w:rFonts w:ascii="&amp;quot" w:hAnsi="&amp;quot"/>
          <w:sz w:val="24"/>
          <w:szCs w:val="24"/>
        </w:rPr>
        <w:t xml:space="preserve"> – Il tempo scorre incessantemente come l’acqua”, è stat</w:t>
      </w:r>
      <w:r w:rsidR="00046B71" w:rsidRPr="00716C28">
        <w:rPr>
          <w:rFonts w:ascii="&amp;quot" w:hAnsi="&amp;quot"/>
          <w:sz w:val="24"/>
          <w:szCs w:val="24"/>
        </w:rPr>
        <w:t>o</w:t>
      </w:r>
      <w:r w:rsidR="00533595" w:rsidRPr="00716C28">
        <w:rPr>
          <w:rFonts w:ascii="&amp;quot" w:hAnsi="&amp;quot"/>
          <w:sz w:val="24"/>
          <w:szCs w:val="24"/>
        </w:rPr>
        <w:t xml:space="preserve"> curat</w:t>
      </w:r>
      <w:r w:rsidR="00046B71" w:rsidRPr="00716C28">
        <w:rPr>
          <w:rFonts w:ascii="&amp;quot" w:hAnsi="&amp;quot"/>
          <w:sz w:val="24"/>
          <w:szCs w:val="24"/>
        </w:rPr>
        <w:t>o</w:t>
      </w:r>
      <w:r w:rsidR="00533595" w:rsidRPr="00716C28">
        <w:rPr>
          <w:rFonts w:ascii="&amp;quot" w:hAnsi="&amp;quot"/>
          <w:sz w:val="24"/>
          <w:szCs w:val="24"/>
        </w:rPr>
        <w:t xml:space="preserve"> </w:t>
      </w:r>
      <w:r w:rsidRPr="00716C28">
        <w:rPr>
          <w:rFonts w:ascii="&amp;quot" w:hAnsi="&amp;quot"/>
          <w:sz w:val="24"/>
          <w:szCs w:val="24"/>
        </w:rPr>
        <w:t>d</w:t>
      </w:r>
      <w:r w:rsidR="00555183" w:rsidRPr="00716C28">
        <w:rPr>
          <w:rFonts w:ascii="&amp;quot" w:hAnsi="&amp;quot"/>
          <w:sz w:val="24"/>
          <w:szCs w:val="24"/>
        </w:rPr>
        <w:t>a</w:t>
      </w:r>
      <w:r w:rsidRPr="00716C28">
        <w:rPr>
          <w:rFonts w:ascii="&amp;quot" w:hAnsi="&amp;quot"/>
          <w:sz w:val="24"/>
          <w:szCs w:val="24"/>
        </w:rPr>
        <w:t>ll’</w:t>
      </w:r>
      <w:r w:rsidRPr="00716C28">
        <w:rPr>
          <w:rFonts w:ascii="&amp;quot" w:hAnsi="&amp;quot"/>
          <w:b/>
          <w:sz w:val="24"/>
          <w:szCs w:val="24"/>
        </w:rPr>
        <w:t>arch. paesaggista Gabriella Strano</w:t>
      </w:r>
      <w:r w:rsidR="00533595" w:rsidRPr="00716C28">
        <w:rPr>
          <w:rFonts w:ascii="&amp;quot" w:hAnsi="&amp;quot"/>
          <w:sz w:val="24"/>
          <w:szCs w:val="24"/>
        </w:rPr>
        <w:t xml:space="preserve"> ed </w:t>
      </w:r>
      <w:r w:rsidR="004B31E5" w:rsidRPr="00716C28">
        <w:rPr>
          <w:rFonts w:ascii="&amp;quot" w:hAnsi="&amp;quot"/>
          <w:sz w:val="24"/>
          <w:szCs w:val="24"/>
        </w:rPr>
        <w:t>è</w:t>
      </w:r>
      <w:r w:rsidR="00533595" w:rsidRPr="00716C28">
        <w:rPr>
          <w:rFonts w:ascii="&amp;quot" w:hAnsi="&amp;quot"/>
          <w:sz w:val="24"/>
          <w:szCs w:val="24"/>
        </w:rPr>
        <w:t xml:space="preserve"> stat</w:t>
      </w:r>
      <w:r w:rsidR="00046B71" w:rsidRPr="00716C28">
        <w:rPr>
          <w:rFonts w:ascii="&amp;quot" w:hAnsi="&amp;quot"/>
          <w:sz w:val="24"/>
          <w:szCs w:val="24"/>
        </w:rPr>
        <w:t>o</w:t>
      </w:r>
      <w:r w:rsidR="00533595" w:rsidRPr="00716C28">
        <w:rPr>
          <w:rFonts w:ascii="&amp;quot" w:hAnsi="&amp;quot"/>
          <w:sz w:val="24"/>
          <w:szCs w:val="24"/>
        </w:rPr>
        <w:t xml:space="preserve"> attuat</w:t>
      </w:r>
      <w:r w:rsidR="00046B71" w:rsidRPr="00716C28">
        <w:rPr>
          <w:rFonts w:ascii="&amp;quot" w:hAnsi="&amp;quot"/>
          <w:sz w:val="24"/>
          <w:szCs w:val="24"/>
        </w:rPr>
        <w:t>o</w:t>
      </w:r>
      <w:r w:rsidR="004B31E5" w:rsidRPr="00716C28">
        <w:rPr>
          <w:rFonts w:ascii="&amp;quot" w:hAnsi="&amp;quot"/>
          <w:sz w:val="24"/>
          <w:szCs w:val="24"/>
        </w:rPr>
        <w:t xml:space="preserve"> nel pieno rispetto del </w:t>
      </w:r>
      <w:r w:rsidR="004B31E5" w:rsidRPr="00716C28">
        <w:rPr>
          <w:rFonts w:ascii="&amp;quot" w:hAnsi="&amp;quot"/>
          <w:b/>
          <w:sz w:val="24"/>
          <w:szCs w:val="24"/>
        </w:rPr>
        <w:t>valore e dell’importanza dell’acqua e della necessità di operare strategie di adattamento alle nuove realtà climatiche</w:t>
      </w:r>
      <w:r w:rsidR="004B31E5" w:rsidRPr="00716C28">
        <w:rPr>
          <w:rFonts w:ascii="&amp;quot" w:hAnsi="&amp;quot"/>
          <w:sz w:val="24"/>
          <w:szCs w:val="24"/>
        </w:rPr>
        <w:t>.</w:t>
      </w:r>
      <w:r w:rsidR="00046B71" w:rsidRPr="00716C28">
        <w:rPr>
          <w:rFonts w:ascii="&amp;quot" w:hAnsi="&amp;quot"/>
          <w:sz w:val="24"/>
          <w:szCs w:val="24"/>
        </w:rPr>
        <w:t xml:space="preserve"> </w:t>
      </w:r>
    </w:p>
    <w:p w14:paraId="4EE80272" w14:textId="58139F17" w:rsidR="00046B71" w:rsidRPr="00716C28" w:rsidRDefault="004B31E5" w:rsidP="00B87923">
      <w:pPr>
        <w:spacing w:after="150"/>
        <w:jc w:val="both"/>
        <w:rPr>
          <w:rFonts w:ascii="&amp;quot" w:hAnsi="&amp;quot"/>
          <w:sz w:val="24"/>
          <w:szCs w:val="24"/>
        </w:rPr>
      </w:pPr>
      <w:r w:rsidRPr="00716C28">
        <w:rPr>
          <w:rFonts w:ascii="&amp;quot" w:hAnsi="&amp;quot"/>
          <w:sz w:val="24"/>
          <w:szCs w:val="24"/>
        </w:rPr>
        <w:t>Per questa ragione all’inaugurazione</w:t>
      </w:r>
      <w:r w:rsidR="005443FC">
        <w:rPr>
          <w:rFonts w:ascii="&amp;quot" w:hAnsi="&amp;quot"/>
          <w:sz w:val="24"/>
          <w:szCs w:val="24"/>
        </w:rPr>
        <w:t xml:space="preserve"> è stato</w:t>
      </w:r>
      <w:r w:rsidR="00533595" w:rsidRPr="00716C28">
        <w:rPr>
          <w:rFonts w:ascii="&amp;quot" w:hAnsi="&amp;quot"/>
          <w:sz w:val="24"/>
          <w:szCs w:val="24"/>
        </w:rPr>
        <w:t xml:space="preserve"> presente </w:t>
      </w:r>
      <w:r w:rsidR="00533595" w:rsidRPr="00716C28">
        <w:rPr>
          <w:rFonts w:ascii="&amp;quot" w:hAnsi="&amp;quot"/>
          <w:b/>
          <w:sz w:val="24"/>
          <w:szCs w:val="24"/>
        </w:rPr>
        <w:t>il geologo e divulgatore</w:t>
      </w:r>
      <w:r w:rsidR="00533595" w:rsidRPr="00716C28">
        <w:rPr>
          <w:rFonts w:ascii="&amp;quot" w:hAnsi="&amp;quot"/>
          <w:sz w:val="24"/>
          <w:szCs w:val="24"/>
        </w:rPr>
        <w:t xml:space="preserve"> </w:t>
      </w:r>
      <w:r w:rsidR="00533595" w:rsidRPr="00716C28">
        <w:rPr>
          <w:rFonts w:ascii="&amp;quot" w:hAnsi="&amp;quot"/>
          <w:b/>
          <w:sz w:val="24"/>
          <w:szCs w:val="24"/>
        </w:rPr>
        <w:t>Mario Tozzi</w:t>
      </w:r>
      <w:r w:rsidR="00533595" w:rsidRPr="00716C28">
        <w:rPr>
          <w:rFonts w:ascii="&amp;quot" w:hAnsi="&amp;quot"/>
          <w:sz w:val="24"/>
          <w:szCs w:val="24"/>
        </w:rPr>
        <w:t xml:space="preserve"> che </w:t>
      </w:r>
      <w:r w:rsidR="005443FC">
        <w:rPr>
          <w:rFonts w:ascii="&amp;quot" w:hAnsi="&amp;quot"/>
          <w:sz w:val="24"/>
          <w:szCs w:val="24"/>
        </w:rPr>
        <w:t>ha dialogato</w:t>
      </w:r>
      <w:r w:rsidR="00533595" w:rsidRPr="00716C28">
        <w:rPr>
          <w:rFonts w:ascii="&amp;quot" w:hAnsi="&amp;quot"/>
          <w:sz w:val="24"/>
          <w:szCs w:val="24"/>
        </w:rPr>
        <w:t xml:space="preserve"> con il </w:t>
      </w:r>
      <w:r w:rsidR="007F17CE" w:rsidRPr="00716C28">
        <w:rPr>
          <w:rFonts w:ascii="&amp;quot" w:hAnsi="&amp;quot"/>
          <w:b/>
          <w:sz w:val="24"/>
          <w:szCs w:val="24"/>
        </w:rPr>
        <w:t>Direttore del Pa</w:t>
      </w:r>
      <w:r w:rsidR="00533595" w:rsidRPr="00716C28">
        <w:rPr>
          <w:rFonts w:ascii="&amp;quot" w:hAnsi="&amp;quot"/>
          <w:b/>
          <w:sz w:val="24"/>
          <w:szCs w:val="24"/>
        </w:rPr>
        <w:t>rco archeologico del Colosseo</w:t>
      </w:r>
      <w:r w:rsidR="00533595" w:rsidRPr="00716C28">
        <w:rPr>
          <w:rFonts w:ascii="&amp;quot" w:hAnsi="&amp;quot"/>
          <w:sz w:val="24"/>
          <w:szCs w:val="24"/>
        </w:rPr>
        <w:t xml:space="preserve"> </w:t>
      </w:r>
      <w:r w:rsidR="00533595" w:rsidRPr="00716C28">
        <w:rPr>
          <w:rFonts w:ascii="&amp;quot" w:hAnsi="&amp;quot"/>
          <w:b/>
          <w:sz w:val="24"/>
          <w:szCs w:val="24"/>
        </w:rPr>
        <w:t>Alfonsina Russo</w:t>
      </w:r>
      <w:r w:rsidR="00533595" w:rsidRPr="00716C28">
        <w:rPr>
          <w:rFonts w:ascii="&amp;quot" w:hAnsi="&amp;quot"/>
          <w:sz w:val="24"/>
          <w:szCs w:val="24"/>
        </w:rPr>
        <w:t xml:space="preserve">, sull’approccio green del </w:t>
      </w:r>
      <w:r w:rsidR="007F17CE" w:rsidRPr="00716C28">
        <w:rPr>
          <w:rFonts w:ascii="&amp;quot" w:hAnsi="&amp;quot"/>
          <w:sz w:val="24"/>
          <w:szCs w:val="24"/>
        </w:rPr>
        <w:t>PArCo</w:t>
      </w:r>
      <w:r w:rsidR="00533595" w:rsidRPr="00716C28">
        <w:rPr>
          <w:rFonts w:ascii="&amp;quot" w:hAnsi="&amp;quot"/>
          <w:sz w:val="24"/>
          <w:szCs w:val="24"/>
        </w:rPr>
        <w:t xml:space="preserve"> e sul tema dei grandi cambiamenti climatici e delle loro ricadute sui beni culturali e sul patrimonio in generale.</w:t>
      </w:r>
    </w:p>
    <w:p w14:paraId="25866C96" w14:textId="3B1A7A74" w:rsidR="00046B71" w:rsidRPr="00716C28" w:rsidRDefault="00046B71" w:rsidP="00B87923">
      <w:pPr>
        <w:spacing w:after="150"/>
        <w:jc w:val="both"/>
        <w:rPr>
          <w:rFonts w:ascii="&amp;quot" w:hAnsi="&amp;quot"/>
          <w:sz w:val="24"/>
          <w:szCs w:val="24"/>
        </w:rPr>
      </w:pPr>
      <w:r w:rsidRPr="00716C28">
        <w:rPr>
          <w:rFonts w:ascii="&amp;quot" w:hAnsi="&amp;quot"/>
          <w:sz w:val="24"/>
          <w:szCs w:val="24"/>
        </w:rPr>
        <w:t>L’installazione, accompagnata da note musicali e nuvole profumate che si alterneranno secondo ritmi stagionali o legate ad arcaiche festività, sarà visibile a tutti dal giorno 8 settembre dall’affaccio superiore della Domus Augustana.</w:t>
      </w:r>
    </w:p>
    <w:p w14:paraId="6A9F78FA" w14:textId="77777777" w:rsidR="00642D9E" w:rsidRDefault="00642D9E" w:rsidP="00716C28">
      <w:pPr>
        <w:spacing w:after="150"/>
        <w:jc w:val="both"/>
        <w:rPr>
          <w:rFonts w:ascii="&amp;quot" w:hAnsi="&amp;quot"/>
          <w:sz w:val="24"/>
          <w:szCs w:val="24"/>
        </w:rPr>
      </w:pPr>
    </w:p>
    <w:p w14:paraId="7167B28D" w14:textId="77777777" w:rsidR="00642D9E" w:rsidRDefault="00642D9E" w:rsidP="00716C28">
      <w:pPr>
        <w:spacing w:after="150"/>
        <w:jc w:val="both"/>
        <w:rPr>
          <w:rFonts w:ascii="&amp;quot" w:hAnsi="&amp;quot"/>
          <w:sz w:val="24"/>
          <w:szCs w:val="24"/>
        </w:rPr>
      </w:pPr>
    </w:p>
    <w:p w14:paraId="6E0D1F8B" w14:textId="77777777" w:rsidR="00642D9E" w:rsidRDefault="00642D9E" w:rsidP="00716C28">
      <w:pPr>
        <w:spacing w:after="150"/>
        <w:jc w:val="both"/>
        <w:rPr>
          <w:rFonts w:ascii="&amp;quot" w:hAnsi="&amp;quot"/>
          <w:sz w:val="24"/>
          <w:szCs w:val="24"/>
        </w:rPr>
      </w:pPr>
    </w:p>
    <w:p w14:paraId="33B86F9B" w14:textId="77777777" w:rsidR="00642D9E" w:rsidRDefault="00642D9E" w:rsidP="00716C28">
      <w:pPr>
        <w:spacing w:after="150"/>
        <w:jc w:val="both"/>
        <w:rPr>
          <w:rFonts w:ascii="&amp;quot" w:hAnsi="&amp;quot"/>
          <w:sz w:val="24"/>
          <w:szCs w:val="24"/>
        </w:rPr>
      </w:pPr>
    </w:p>
    <w:p w14:paraId="5B576E21" w14:textId="08800E7C" w:rsidR="00FB6350" w:rsidRPr="00716C28" w:rsidRDefault="004F7C4D" w:rsidP="00716C28">
      <w:pPr>
        <w:spacing w:after="150"/>
        <w:jc w:val="both"/>
        <w:rPr>
          <w:rFonts w:ascii="&amp;quot" w:hAnsi="&amp;quot"/>
          <w:sz w:val="24"/>
          <w:szCs w:val="24"/>
        </w:rPr>
      </w:pPr>
      <w:r w:rsidRPr="00716C28">
        <w:rPr>
          <w:rFonts w:ascii="&amp;quot" w:hAnsi="&amp;quot"/>
          <w:sz w:val="24"/>
          <w:szCs w:val="24"/>
        </w:rPr>
        <w:t>_________________________________________________</w:t>
      </w:r>
    </w:p>
    <w:p w14:paraId="717E5A53" w14:textId="4F4C1192" w:rsidR="004F7C4D" w:rsidRPr="00716C28" w:rsidRDefault="004F7C4D" w:rsidP="004F7C4D">
      <w:pPr>
        <w:pStyle w:val="NormaleWeb"/>
        <w:shd w:val="clear" w:color="auto" w:fill="FFFFFF"/>
        <w:rPr>
          <w:rFonts w:ascii="Garamond" w:hAnsi="Garamond" w:cs="Calibri"/>
          <w:sz w:val="22"/>
          <w:szCs w:val="22"/>
        </w:rPr>
      </w:pPr>
      <w:r w:rsidRPr="00716C28">
        <w:rPr>
          <w:rFonts w:ascii="Garamond" w:hAnsi="Garamond" w:cs="Calibri"/>
          <w:sz w:val="22"/>
          <w:szCs w:val="22"/>
        </w:rPr>
        <w:t>PArCo – Ufficio per le Relazioni con la Stampa</w:t>
      </w:r>
    </w:p>
    <w:p w14:paraId="175C170B" w14:textId="77777777" w:rsidR="004F7C4D" w:rsidRPr="00716C28" w:rsidRDefault="004F7C4D" w:rsidP="004F7C4D">
      <w:pPr>
        <w:pStyle w:val="NormaleWeb"/>
        <w:shd w:val="clear" w:color="auto" w:fill="FFFFFF"/>
        <w:rPr>
          <w:rFonts w:ascii="Garamond" w:hAnsi="Garamond" w:cs="Calibri"/>
          <w:i/>
          <w:sz w:val="22"/>
          <w:szCs w:val="22"/>
        </w:rPr>
      </w:pPr>
      <w:r w:rsidRPr="00716C28">
        <w:rPr>
          <w:rFonts w:ascii="Garamond" w:hAnsi="Garamond" w:cs="Calibri"/>
          <w:i/>
          <w:sz w:val="22"/>
          <w:szCs w:val="22"/>
        </w:rPr>
        <w:t>Federica Rinaldi</w:t>
      </w:r>
    </w:p>
    <w:p w14:paraId="42ECC242" w14:textId="77777777" w:rsidR="004F7C4D" w:rsidRPr="00716C28" w:rsidRDefault="004F7C4D" w:rsidP="004F7C4D">
      <w:pPr>
        <w:pStyle w:val="NormaleWeb"/>
        <w:shd w:val="clear" w:color="auto" w:fill="FFFFFF"/>
        <w:rPr>
          <w:rFonts w:ascii="Garamond" w:hAnsi="Garamond" w:cs="Calibri"/>
          <w:sz w:val="22"/>
          <w:szCs w:val="22"/>
        </w:rPr>
      </w:pPr>
      <w:r w:rsidRPr="00716C28">
        <w:rPr>
          <w:rFonts w:ascii="Garamond" w:hAnsi="Garamond" w:cs="Calibri"/>
          <w:sz w:val="22"/>
          <w:szCs w:val="22"/>
        </w:rPr>
        <w:t>Tel: 06 699 84 443</w:t>
      </w:r>
    </w:p>
    <w:p w14:paraId="5A85556A" w14:textId="67D1FD89" w:rsidR="00D62280" w:rsidRPr="00716C28" w:rsidRDefault="00D076ED" w:rsidP="004F7C4D">
      <w:pPr>
        <w:pStyle w:val="NormaleWeb"/>
        <w:shd w:val="clear" w:color="auto" w:fill="FFFFFF"/>
        <w:rPr>
          <w:rStyle w:val="Collegamentoipertestuale"/>
          <w:rFonts w:ascii="Garamond" w:hAnsi="Garamond" w:cs="Calibri"/>
          <w:color w:val="auto"/>
          <w:sz w:val="22"/>
          <w:szCs w:val="22"/>
        </w:rPr>
      </w:pPr>
      <w:hyperlink r:id="rId7" w:history="1">
        <w:r w:rsidR="004F7C4D" w:rsidRPr="00716C28">
          <w:rPr>
            <w:rStyle w:val="Collegamentoipertestuale"/>
            <w:rFonts w:ascii="Garamond" w:hAnsi="Garamond" w:cs="Calibri"/>
            <w:color w:val="auto"/>
            <w:sz w:val="22"/>
            <w:szCs w:val="22"/>
          </w:rPr>
          <w:t>pa-colosseo.ufficiostampa@beniculturali.it</w:t>
        </w:r>
      </w:hyperlink>
    </w:p>
    <w:p w14:paraId="7DF86CEC" w14:textId="77777777" w:rsidR="007F17CE" w:rsidRPr="00716C28" w:rsidRDefault="007F17CE" w:rsidP="004F7C4D">
      <w:pPr>
        <w:pStyle w:val="NormaleWeb"/>
        <w:shd w:val="clear" w:color="auto" w:fill="FFFFFF"/>
        <w:rPr>
          <w:rFonts w:ascii="Garamond" w:hAnsi="Garamond" w:cs="Calibri"/>
          <w:sz w:val="22"/>
          <w:szCs w:val="22"/>
        </w:rPr>
      </w:pPr>
    </w:p>
    <w:p w14:paraId="74AB184B" w14:textId="77777777" w:rsidR="00716C28" w:rsidRPr="00716C28" w:rsidRDefault="00716C28">
      <w:pPr>
        <w:spacing w:after="160" w:line="259" w:lineRule="auto"/>
        <w:rPr>
          <w:rFonts w:ascii="&amp;quot" w:hAnsi="&amp;quot" w:cstheme="minorHAnsi"/>
          <w:sz w:val="24"/>
          <w:szCs w:val="24"/>
          <w:shd w:val="clear" w:color="auto" w:fill="FFFFFF"/>
        </w:rPr>
      </w:pPr>
      <w:r w:rsidRPr="00716C28">
        <w:rPr>
          <w:rFonts w:ascii="&amp;quot" w:hAnsi="&amp;quot" w:cstheme="minorHAnsi"/>
          <w:sz w:val="24"/>
          <w:szCs w:val="24"/>
          <w:shd w:val="clear" w:color="auto" w:fill="FFFFFF"/>
        </w:rPr>
        <w:br w:type="page"/>
      </w:r>
    </w:p>
    <w:p w14:paraId="3F7ACE56" w14:textId="39E3D690" w:rsidR="00641538" w:rsidRPr="00716C28" w:rsidRDefault="00641538" w:rsidP="002A2AE6">
      <w:pPr>
        <w:jc w:val="both"/>
        <w:rPr>
          <w:rFonts w:ascii="&amp;quot" w:hAnsi="&amp;quot" w:cstheme="minorHAnsi"/>
          <w:sz w:val="24"/>
          <w:szCs w:val="24"/>
          <w:shd w:val="clear" w:color="auto" w:fill="FFFFFF"/>
        </w:rPr>
      </w:pPr>
      <w:r w:rsidRPr="00716C28">
        <w:rPr>
          <w:rFonts w:ascii="&amp;quot" w:hAnsi="&amp;quot" w:cstheme="minorHAnsi"/>
          <w:sz w:val="24"/>
          <w:szCs w:val="24"/>
          <w:shd w:val="clear" w:color="auto" w:fill="FFFFFF"/>
        </w:rPr>
        <w:lastRenderedPageBreak/>
        <w:t>***</w:t>
      </w:r>
    </w:p>
    <w:p w14:paraId="78A77C5B" w14:textId="2FF23783" w:rsidR="00641538" w:rsidRPr="00716C28" w:rsidRDefault="004F7C4D" w:rsidP="00641538">
      <w:pPr>
        <w:spacing w:before="100" w:beforeAutospacing="1" w:after="100" w:afterAutospacing="1"/>
        <w:rPr>
          <w:rFonts w:ascii="&amp;quot" w:hAnsi="&amp;quot"/>
          <w:sz w:val="24"/>
          <w:szCs w:val="24"/>
        </w:rPr>
      </w:pPr>
      <w:r w:rsidRPr="00716C28">
        <w:rPr>
          <w:rFonts w:ascii="&amp;quot" w:hAnsi="&amp;quot"/>
          <w:b/>
          <w:bCs/>
          <w:sz w:val="24"/>
          <w:szCs w:val="24"/>
        </w:rPr>
        <w:t>Il progetto di rifunzionalizzazione “green” della Fontana delle Pelte</w:t>
      </w:r>
    </w:p>
    <w:p w14:paraId="6DA49501" w14:textId="1BF9630A" w:rsidR="004F7C4D" w:rsidRPr="00716C28" w:rsidRDefault="004F7C4D" w:rsidP="00BA2197">
      <w:pPr>
        <w:pStyle w:val="Default"/>
        <w:jc w:val="both"/>
        <w:rPr>
          <w:rFonts w:ascii="&amp;quot" w:hAnsi="&amp;quot"/>
          <w:color w:val="auto"/>
        </w:rPr>
      </w:pPr>
      <w:r w:rsidRPr="00716C28">
        <w:rPr>
          <w:rFonts w:ascii="&amp;quot" w:hAnsi="&amp;quot"/>
          <w:color w:val="auto"/>
        </w:rPr>
        <w:t>L’i</w:t>
      </w:r>
      <w:r w:rsidR="00555183" w:rsidRPr="00716C28">
        <w:rPr>
          <w:rFonts w:ascii="&amp;quot" w:hAnsi="&amp;quot"/>
          <w:color w:val="auto"/>
        </w:rPr>
        <w:t>n</w:t>
      </w:r>
      <w:r w:rsidRPr="00716C28">
        <w:rPr>
          <w:rFonts w:ascii="&amp;quot" w:hAnsi="&amp;quot"/>
          <w:color w:val="auto"/>
        </w:rPr>
        <w:t xml:space="preserve">stallazione ha riproposto la presenza dell’acqua nell’invaso perimetrale dell’antica fontana senza operare alcun tipo di alterazione nella struttura del monumento. La vasca in acciaio, </w:t>
      </w:r>
      <w:r w:rsidRPr="00716C28">
        <w:rPr>
          <w:rFonts w:ascii="&amp;quot" w:hAnsi="&amp;quot"/>
          <w:b/>
          <w:i/>
          <w:iCs/>
          <w:color w:val="auto"/>
        </w:rPr>
        <w:t>totalmente removibile</w:t>
      </w:r>
      <w:r w:rsidRPr="00716C28">
        <w:rPr>
          <w:rFonts w:ascii="&amp;quot" w:hAnsi="&amp;quot"/>
          <w:color w:val="auto"/>
        </w:rPr>
        <w:t>, è adagiata su tessuto non tessuto e malta magra di sacrificio.</w:t>
      </w:r>
    </w:p>
    <w:p w14:paraId="5DFD62CA" w14:textId="3865F1E3" w:rsidR="00E447F9" w:rsidRPr="00716C28" w:rsidRDefault="004F7C4D" w:rsidP="00BA2197">
      <w:pPr>
        <w:shd w:val="clear" w:color="auto" w:fill="FFFFFF"/>
        <w:jc w:val="both"/>
        <w:rPr>
          <w:rFonts w:ascii="&amp;quot" w:hAnsi="&amp;quot" w:cs="Calibri"/>
          <w:b/>
          <w:sz w:val="24"/>
          <w:szCs w:val="24"/>
        </w:rPr>
      </w:pPr>
      <w:r w:rsidRPr="00716C28">
        <w:rPr>
          <w:rFonts w:ascii="&amp;quot" w:hAnsi="&amp;quot"/>
          <w:sz w:val="24"/>
          <w:szCs w:val="24"/>
        </w:rPr>
        <w:t xml:space="preserve">A seguito di un antico crollo di dissesto nella struttura centrale è stata riscontrata un’apertura che ha messo in luce un canale ipogeo accanto al quale è stato possibile alloggiare tutto l’impianto idraulico per il funzionamento della nuova fontana, </w:t>
      </w:r>
      <w:r w:rsidRPr="00716C28">
        <w:rPr>
          <w:rFonts w:ascii="&amp;quot" w:hAnsi="&amp;quot"/>
          <w:b/>
          <w:i/>
          <w:iCs/>
          <w:sz w:val="24"/>
          <w:szCs w:val="24"/>
        </w:rPr>
        <w:t>completamente a ricircolo dell’acqua</w:t>
      </w:r>
      <w:r w:rsidRPr="00716C28">
        <w:rPr>
          <w:rFonts w:ascii="&amp;quot" w:hAnsi="&amp;quot"/>
          <w:b/>
          <w:sz w:val="24"/>
          <w:szCs w:val="24"/>
        </w:rPr>
        <w:t>.</w:t>
      </w:r>
    </w:p>
    <w:p w14:paraId="2C479CF1" w14:textId="1E435EFF" w:rsidR="004F7C4D" w:rsidRPr="00716C28" w:rsidRDefault="004F7C4D" w:rsidP="004F7C4D">
      <w:pPr>
        <w:pStyle w:val="Default"/>
        <w:jc w:val="both"/>
        <w:rPr>
          <w:rFonts w:ascii="&amp;quot" w:hAnsi="&amp;quot"/>
          <w:color w:val="auto"/>
        </w:rPr>
      </w:pPr>
      <w:r w:rsidRPr="00716C28">
        <w:rPr>
          <w:rFonts w:ascii="&amp;quot" w:hAnsi="&amp;quot"/>
          <w:b/>
          <w:color w:val="auto"/>
        </w:rPr>
        <w:t xml:space="preserve">Le statue aniconiche, </w:t>
      </w:r>
      <w:r w:rsidR="00046B71" w:rsidRPr="00716C28">
        <w:rPr>
          <w:rFonts w:ascii="&amp;quot" w:hAnsi="&amp;quot"/>
          <w:b/>
          <w:color w:val="auto"/>
        </w:rPr>
        <w:t>in metallo</w:t>
      </w:r>
      <w:r w:rsidRPr="00716C28">
        <w:rPr>
          <w:rFonts w:ascii="&amp;quot" w:hAnsi="&amp;quot"/>
          <w:b/>
          <w:color w:val="auto"/>
        </w:rPr>
        <w:t>, situate ai quattro angoli della fontana, si ispirano alla copia romana</w:t>
      </w:r>
      <w:r w:rsidRPr="00716C28">
        <w:rPr>
          <w:rFonts w:ascii="&amp;quot" w:hAnsi="&amp;quot"/>
          <w:color w:val="auto"/>
        </w:rPr>
        <w:t xml:space="preserve"> dell’originale statua in bronzo dell’</w:t>
      </w:r>
      <w:r w:rsidRPr="00716C28">
        <w:rPr>
          <w:rFonts w:ascii="&amp;quot" w:hAnsi="&amp;quot"/>
          <w:b/>
          <w:bCs/>
          <w:color w:val="auto"/>
        </w:rPr>
        <w:t>Amazzone ferita</w:t>
      </w:r>
      <w:r w:rsidR="00046B71" w:rsidRPr="00716C28">
        <w:rPr>
          <w:rFonts w:ascii="&amp;quot" w:hAnsi="&amp;quot"/>
          <w:bCs/>
          <w:color w:val="auto"/>
        </w:rPr>
        <w:t xml:space="preserve"> realizzata </w:t>
      </w:r>
      <w:r w:rsidR="00046B71" w:rsidRPr="00716C28">
        <w:rPr>
          <w:rFonts w:ascii="&amp;quot" w:hAnsi="&amp;quot" w:cs="Arial"/>
          <w:color w:val="auto"/>
          <w:shd w:val="clear" w:color="auto" w:fill="FFFFFF"/>
        </w:rPr>
        <w:t>in occasione di una gara indetta dal </w:t>
      </w:r>
      <w:r w:rsidR="00046B71" w:rsidRPr="00BF77A1">
        <w:rPr>
          <w:rFonts w:ascii="&amp;quot" w:hAnsi="&amp;quot" w:cs="Arial"/>
          <w:shd w:val="clear" w:color="auto" w:fill="FFFFFF"/>
        </w:rPr>
        <w:t>Santuario di Artemide</w:t>
      </w:r>
      <w:r w:rsidR="00046B71" w:rsidRPr="00716C28">
        <w:rPr>
          <w:rFonts w:ascii="&amp;quot" w:hAnsi="&amp;quot" w:cs="Arial"/>
          <w:color w:val="auto"/>
          <w:shd w:val="clear" w:color="auto" w:fill="FFFFFF"/>
        </w:rPr>
        <w:t> di </w:t>
      </w:r>
      <w:r w:rsidR="00046B71" w:rsidRPr="00D6653A">
        <w:rPr>
          <w:rFonts w:ascii="&amp;quot" w:hAnsi="&amp;quot" w:cs="Arial"/>
          <w:shd w:val="clear" w:color="auto" w:fill="FFFFFF"/>
        </w:rPr>
        <w:t>Efeso</w:t>
      </w:r>
      <w:r w:rsidR="00046B71" w:rsidRPr="00716C28">
        <w:rPr>
          <w:rFonts w:ascii="&amp;quot" w:hAnsi="&amp;quot" w:cs="Arial"/>
          <w:color w:val="auto"/>
          <w:shd w:val="clear" w:color="auto" w:fill="FFFFFF"/>
        </w:rPr>
        <w:t>, intorno al </w:t>
      </w:r>
      <w:hyperlink r:id="rId8" w:tooltip="435 a.C." w:history="1">
        <w:r w:rsidR="00046B71" w:rsidRPr="00716C28">
          <w:rPr>
            <w:rStyle w:val="Collegamentoipertestuale"/>
            <w:rFonts w:ascii="&amp;quot" w:hAnsi="&amp;quot" w:cs="Arial"/>
            <w:color w:val="auto"/>
            <w:u w:val="none"/>
            <w:shd w:val="clear" w:color="auto" w:fill="FFFFFF"/>
          </w:rPr>
          <w:t>435 a.C.</w:t>
        </w:r>
      </w:hyperlink>
      <w:r w:rsidR="00046B71" w:rsidRPr="00716C28">
        <w:rPr>
          <w:rFonts w:ascii="&amp;quot" w:hAnsi="&amp;quot" w:cs="Arial"/>
          <w:color w:val="auto"/>
          <w:shd w:val="clear" w:color="auto" w:fill="FFFFFF"/>
        </w:rPr>
        <w:t> con la competizione, tra gli altri, di Policleto e </w:t>
      </w:r>
      <w:r w:rsidR="00046B71" w:rsidRPr="00D6653A">
        <w:rPr>
          <w:rFonts w:ascii="&amp;quot" w:hAnsi="&amp;quot" w:cs="Arial"/>
          <w:shd w:val="clear" w:color="auto" w:fill="FFFFFF"/>
        </w:rPr>
        <w:t>Fidia</w:t>
      </w:r>
      <w:r w:rsidR="00046B71" w:rsidRPr="00716C28">
        <w:rPr>
          <w:rFonts w:ascii="&amp;quot" w:hAnsi="&amp;quot"/>
          <w:color w:val="auto"/>
        </w:rPr>
        <w:t xml:space="preserve"> e raffigurata proprio con la pelta (ovvero l’antico scudo) ai piedi</w:t>
      </w:r>
      <w:r w:rsidRPr="00716C28">
        <w:rPr>
          <w:rFonts w:ascii="&amp;quot" w:hAnsi="&amp;quot"/>
          <w:color w:val="auto"/>
        </w:rPr>
        <w:t>.</w:t>
      </w:r>
    </w:p>
    <w:p w14:paraId="1418E22D" w14:textId="7C68469C" w:rsidR="004F7C4D" w:rsidRPr="00716C28" w:rsidRDefault="00BA2197" w:rsidP="004F7C4D">
      <w:pPr>
        <w:jc w:val="both"/>
        <w:rPr>
          <w:rFonts w:ascii="&amp;quot" w:hAnsi="&amp;quot"/>
          <w:sz w:val="24"/>
          <w:szCs w:val="24"/>
        </w:rPr>
      </w:pPr>
      <w:r w:rsidRPr="00716C28">
        <w:rPr>
          <w:rFonts w:ascii="&amp;quot" w:hAnsi="&amp;quot"/>
          <w:sz w:val="24"/>
          <w:szCs w:val="24"/>
        </w:rPr>
        <w:t>Da qui</w:t>
      </w:r>
      <w:r w:rsidR="004F7C4D" w:rsidRPr="00716C28">
        <w:rPr>
          <w:rFonts w:ascii="&amp;quot" w:hAnsi="&amp;quot"/>
          <w:sz w:val="24"/>
          <w:szCs w:val="24"/>
        </w:rPr>
        <w:t xml:space="preserve"> </w:t>
      </w:r>
      <w:r w:rsidRPr="00716C28">
        <w:rPr>
          <w:rFonts w:ascii="&amp;quot" w:hAnsi="&amp;quot"/>
          <w:sz w:val="24"/>
          <w:szCs w:val="24"/>
        </w:rPr>
        <w:t>si sprigionano</w:t>
      </w:r>
      <w:r w:rsidR="004F7C4D" w:rsidRPr="00716C28">
        <w:rPr>
          <w:rFonts w:ascii="&amp;quot" w:hAnsi="&amp;quot"/>
          <w:sz w:val="24"/>
          <w:szCs w:val="24"/>
        </w:rPr>
        <w:t xml:space="preserve"> nuvole profumate con fragranze che si alterneranno secondo ritmi stagionali o legate ad arcaiche festività: rosa, melograno, gelsomino, cannella, anticamente impiegate per usi religiosi o cosmetici.</w:t>
      </w:r>
    </w:p>
    <w:p w14:paraId="4769BB8B" w14:textId="3E4C9A7D" w:rsidR="00BA2197" w:rsidRPr="00716C28" w:rsidRDefault="00BA2197" w:rsidP="004F7C4D">
      <w:pPr>
        <w:jc w:val="both"/>
        <w:rPr>
          <w:rFonts w:ascii="&amp;quot" w:hAnsi="&amp;quot"/>
          <w:sz w:val="24"/>
          <w:szCs w:val="24"/>
        </w:rPr>
      </w:pPr>
    </w:p>
    <w:p w14:paraId="1BCF82D5" w14:textId="18299211" w:rsidR="00BA2197" w:rsidRPr="00716C28" w:rsidRDefault="00BA2197" w:rsidP="00BA2197">
      <w:pPr>
        <w:jc w:val="right"/>
        <w:rPr>
          <w:rFonts w:ascii="&amp;quot" w:hAnsi="&amp;quot"/>
          <w:sz w:val="24"/>
          <w:szCs w:val="24"/>
        </w:rPr>
      </w:pPr>
      <w:r w:rsidRPr="00716C28">
        <w:rPr>
          <w:rFonts w:ascii="&amp;quot" w:hAnsi="&amp;quot"/>
          <w:sz w:val="24"/>
          <w:szCs w:val="24"/>
        </w:rPr>
        <w:t>A cura di Arch. Gabriella Strano</w:t>
      </w:r>
    </w:p>
    <w:p w14:paraId="525C9321" w14:textId="13613AC9" w:rsidR="004F7C4D" w:rsidRPr="00716C28" w:rsidRDefault="004F7C4D" w:rsidP="004F7C4D">
      <w:pPr>
        <w:pStyle w:val="Default"/>
        <w:jc w:val="both"/>
        <w:rPr>
          <w:rFonts w:ascii="&amp;quot" w:hAnsi="&amp;quot"/>
          <w:color w:val="auto"/>
        </w:rPr>
      </w:pPr>
    </w:p>
    <w:p w14:paraId="49D28510" w14:textId="6034BBE6" w:rsidR="004F7C4D" w:rsidRPr="00716C28" w:rsidRDefault="004F7C4D" w:rsidP="004F7C4D">
      <w:pPr>
        <w:tabs>
          <w:tab w:val="left" w:pos="1344"/>
        </w:tabs>
        <w:rPr>
          <w:rFonts w:ascii="&amp;quot" w:hAnsi="&amp;quot" w:cs="Calibri"/>
          <w:sz w:val="24"/>
          <w:szCs w:val="24"/>
        </w:rPr>
      </w:pPr>
    </w:p>
    <w:p w14:paraId="62194710" w14:textId="7EC808DA" w:rsidR="00BA2197" w:rsidRPr="00716C28" w:rsidRDefault="00BA2197" w:rsidP="004F7C4D">
      <w:pPr>
        <w:tabs>
          <w:tab w:val="left" w:pos="1344"/>
        </w:tabs>
        <w:rPr>
          <w:rFonts w:ascii="&amp;quot" w:hAnsi="&amp;quot" w:cs="Calibri"/>
          <w:sz w:val="24"/>
          <w:szCs w:val="24"/>
        </w:rPr>
      </w:pPr>
    </w:p>
    <w:p w14:paraId="72244C1E" w14:textId="0054AF59" w:rsidR="0099253F" w:rsidRPr="00716C28" w:rsidRDefault="0099253F" w:rsidP="00BA2197">
      <w:pPr>
        <w:tabs>
          <w:tab w:val="left" w:pos="1224"/>
        </w:tabs>
        <w:rPr>
          <w:rFonts w:ascii="&amp;quot" w:hAnsi="&amp;quot"/>
        </w:rPr>
      </w:pPr>
    </w:p>
    <w:p w14:paraId="26D07268" w14:textId="77777777" w:rsidR="0099253F" w:rsidRPr="00716C28" w:rsidRDefault="0099253F" w:rsidP="00BA2197">
      <w:pPr>
        <w:tabs>
          <w:tab w:val="left" w:pos="1224"/>
        </w:tabs>
        <w:rPr>
          <w:rFonts w:ascii="&amp;quot" w:hAnsi="&amp;quot" w:cs="Calibri"/>
          <w:sz w:val="24"/>
          <w:szCs w:val="24"/>
        </w:rPr>
      </w:pPr>
    </w:p>
    <w:sectPr w:rsidR="0099253F" w:rsidRPr="00716C2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91B8" w14:textId="77777777" w:rsidR="00D076ED" w:rsidRDefault="00D076ED" w:rsidP="00C41656">
      <w:r>
        <w:separator/>
      </w:r>
    </w:p>
  </w:endnote>
  <w:endnote w:type="continuationSeparator" w:id="0">
    <w:p w14:paraId="2D18616E" w14:textId="77777777" w:rsidR="00D076ED" w:rsidRDefault="00D076ED" w:rsidP="00C4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4C81" w14:textId="0DC79FBE" w:rsidR="00C41656" w:rsidRDefault="00C41656">
    <w:pPr>
      <w:pStyle w:val="Pidipagina"/>
    </w:pPr>
    <w:r>
      <w:tab/>
    </w:r>
    <w:r w:rsidR="00F84C7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D7DF" w14:textId="77777777" w:rsidR="00D076ED" w:rsidRDefault="00D076ED" w:rsidP="00C41656">
      <w:r>
        <w:separator/>
      </w:r>
    </w:p>
  </w:footnote>
  <w:footnote w:type="continuationSeparator" w:id="0">
    <w:p w14:paraId="4FA18FE7" w14:textId="77777777" w:rsidR="00D076ED" w:rsidRDefault="00D076ED" w:rsidP="00C4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CCC1" w14:textId="5B484824" w:rsidR="00C41656" w:rsidRDefault="00C41656">
    <w:pPr>
      <w:pStyle w:val="Intestazione"/>
    </w:pPr>
    <w:r w:rsidRPr="00C41656">
      <w:rPr>
        <w:noProof/>
        <w:lang w:eastAsia="it-IT"/>
      </w:rPr>
      <w:drawing>
        <wp:inline distT="0" distB="0" distL="0" distR="0" wp14:anchorId="3F30975E" wp14:editId="741DBAB9">
          <wp:extent cx="6120130" cy="981047"/>
          <wp:effectExtent l="0" t="0" r="0" b="0"/>
          <wp:docPr id="1" name="Immagine 1" descr="D:\LOGHI\parco\PAR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HI\parco\PAR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1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B65"/>
    <w:multiLevelType w:val="hybridMultilevel"/>
    <w:tmpl w:val="A0D0ECF8"/>
    <w:lvl w:ilvl="0" w:tplc="36F6F6B8">
      <w:numFmt w:val="bullet"/>
      <w:lvlText w:val=""/>
      <w:lvlJc w:val="left"/>
      <w:pPr>
        <w:ind w:left="1584" w:hanging="360"/>
      </w:pPr>
      <w:rPr>
        <w:rFonts w:ascii="Symbol" w:eastAsia="Times New Roman" w:hAnsi="Symbol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31B70441"/>
    <w:multiLevelType w:val="hybridMultilevel"/>
    <w:tmpl w:val="A9AE2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F9"/>
    <w:rsid w:val="000003BC"/>
    <w:rsid w:val="00015609"/>
    <w:rsid w:val="00045A21"/>
    <w:rsid w:val="00046B71"/>
    <w:rsid w:val="00076B89"/>
    <w:rsid w:val="0008105C"/>
    <w:rsid w:val="00095CBE"/>
    <w:rsid w:val="000B6E0A"/>
    <w:rsid w:val="000E2D44"/>
    <w:rsid w:val="00107720"/>
    <w:rsid w:val="001248D1"/>
    <w:rsid w:val="0014507A"/>
    <w:rsid w:val="001658DE"/>
    <w:rsid w:val="00167E6D"/>
    <w:rsid w:val="001A2F38"/>
    <w:rsid w:val="001B38F0"/>
    <w:rsid w:val="001C5500"/>
    <w:rsid w:val="001D10AC"/>
    <w:rsid w:val="001F0879"/>
    <w:rsid w:val="00213E98"/>
    <w:rsid w:val="002311F4"/>
    <w:rsid w:val="00240BA4"/>
    <w:rsid w:val="002437EC"/>
    <w:rsid w:val="0026321D"/>
    <w:rsid w:val="0027260F"/>
    <w:rsid w:val="00272B35"/>
    <w:rsid w:val="00290ADE"/>
    <w:rsid w:val="002A078C"/>
    <w:rsid w:val="002A2A5A"/>
    <w:rsid w:val="002A2AE6"/>
    <w:rsid w:val="002B669E"/>
    <w:rsid w:val="002C785A"/>
    <w:rsid w:val="002E2B23"/>
    <w:rsid w:val="002E6147"/>
    <w:rsid w:val="00305E9B"/>
    <w:rsid w:val="00322B93"/>
    <w:rsid w:val="00322D33"/>
    <w:rsid w:val="003524C9"/>
    <w:rsid w:val="00361943"/>
    <w:rsid w:val="00370927"/>
    <w:rsid w:val="00380319"/>
    <w:rsid w:val="003910C1"/>
    <w:rsid w:val="003C17BE"/>
    <w:rsid w:val="003C1E33"/>
    <w:rsid w:val="003E057F"/>
    <w:rsid w:val="003E7112"/>
    <w:rsid w:val="003F34D0"/>
    <w:rsid w:val="003F4067"/>
    <w:rsid w:val="003F4313"/>
    <w:rsid w:val="00405633"/>
    <w:rsid w:val="00415F2B"/>
    <w:rsid w:val="00436E3D"/>
    <w:rsid w:val="004561E1"/>
    <w:rsid w:val="00476398"/>
    <w:rsid w:val="00493EE1"/>
    <w:rsid w:val="004B1227"/>
    <w:rsid w:val="004B31E5"/>
    <w:rsid w:val="004D7CD0"/>
    <w:rsid w:val="004F7C4D"/>
    <w:rsid w:val="0051009B"/>
    <w:rsid w:val="00527B1E"/>
    <w:rsid w:val="00533595"/>
    <w:rsid w:val="005339C2"/>
    <w:rsid w:val="00533CC0"/>
    <w:rsid w:val="005443FC"/>
    <w:rsid w:val="00546DF6"/>
    <w:rsid w:val="005543E2"/>
    <w:rsid w:val="00555183"/>
    <w:rsid w:val="005714D7"/>
    <w:rsid w:val="005B2098"/>
    <w:rsid w:val="005B490F"/>
    <w:rsid w:val="005D6DD2"/>
    <w:rsid w:val="005E1F23"/>
    <w:rsid w:val="005E5034"/>
    <w:rsid w:val="00630656"/>
    <w:rsid w:val="00641538"/>
    <w:rsid w:val="00642D9E"/>
    <w:rsid w:val="006E71FA"/>
    <w:rsid w:val="0070506A"/>
    <w:rsid w:val="0071038E"/>
    <w:rsid w:val="00716C28"/>
    <w:rsid w:val="00717BE8"/>
    <w:rsid w:val="00730889"/>
    <w:rsid w:val="00773761"/>
    <w:rsid w:val="00786B6A"/>
    <w:rsid w:val="007C0AD3"/>
    <w:rsid w:val="007D5E40"/>
    <w:rsid w:val="007D716F"/>
    <w:rsid w:val="007F17CE"/>
    <w:rsid w:val="007F19CD"/>
    <w:rsid w:val="008278F6"/>
    <w:rsid w:val="008A2573"/>
    <w:rsid w:val="008A3BE2"/>
    <w:rsid w:val="008A7AAD"/>
    <w:rsid w:val="008C0C28"/>
    <w:rsid w:val="00920231"/>
    <w:rsid w:val="00927BE2"/>
    <w:rsid w:val="00954554"/>
    <w:rsid w:val="009567AC"/>
    <w:rsid w:val="00961B12"/>
    <w:rsid w:val="00965B93"/>
    <w:rsid w:val="00980311"/>
    <w:rsid w:val="0099253F"/>
    <w:rsid w:val="009A2440"/>
    <w:rsid w:val="009A2A0C"/>
    <w:rsid w:val="009A7450"/>
    <w:rsid w:val="009C07BA"/>
    <w:rsid w:val="009E2147"/>
    <w:rsid w:val="00A0177F"/>
    <w:rsid w:val="00A0679C"/>
    <w:rsid w:val="00A260C5"/>
    <w:rsid w:val="00A66962"/>
    <w:rsid w:val="00A7157B"/>
    <w:rsid w:val="00A73100"/>
    <w:rsid w:val="00A775DC"/>
    <w:rsid w:val="00A81229"/>
    <w:rsid w:val="00AA2BFB"/>
    <w:rsid w:val="00AA5379"/>
    <w:rsid w:val="00AA580C"/>
    <w:rsid w:val="00AB39CA"/>
    <w:rsid w:val="00AB6220"/>
    <w:rsid w:val="00AC5047"/>
    <w:rsid w:val="00AF06CE"/>
    <w:rsid w:val="00B045ED"/>
    <w:rsid w:val="00B23B66"/>
    <w:rsid w:val="00B47CB5"/>
    <w:rsid w:val="00B67E1B"/>
    <w:rsid w:val="00B70CD4"/>
    <w:rsid w:val="00B87923"/>
    <w:rsid w:val="00BA2197"/>
    <w:rsid w:val="00BB4B68"/>
    <w:rsid w:val="00BC0300"/>
    <w:rsid w:val="00BF77A1"/>
    <w:rsid w:val="00C063B8"/>
    <w:rsid w:val="00C12F4C"/>
    <w:rsid w:val="00C23DFD"/>
    <w:rsid w:val="00C263EC"/>
    <w:rsid w:val="00C31438"/>
    <w:rsid w:val="00C362C5"/>
    <w:rsid w:val="00C41656"/>
    <w:rsid w:val="00C43DA8"/>
    <w:rsid w:val="00C44CCA"/>
    <w:rsid w:val="00C82A39"/>
    <w:rsid w:val="00CA56A5"/>
    <w:rsid w:val="00D076ED"/>
    <w:rsid w:val="00D23735"/>
    <w:rsid w:val="00D265DC"/>
    <w:rsid w:val="00D429FE"/>
    <w:rsid w:val="00D50070"/>
    <w:rsid w:val="00D570FA"/>
    <w:rsid w:val="00D62280"/>
    <w:rsid w:val="00D6653A"/>
    <w:rsid w:val="00D70BAB"/>
    <w:rsid w:val="00D77BD3"/>
    <w:rsid w:val="00DA29C9"/>
    <w:rsid w:val="00DD107B"/>
    <w:rsid w:val="00DD1D84"/>
    <w:rsid w:val="00DD7D9E"/>
    <w:rsid w:val="00E447F9"/>
    <w:rsid w:val="00E563BA"/>
    <w:rsid w:val="00E621FB"/>
    <w:rsid w:val="00E67796"/>
    <w:rsid w:val="00EC2697"/>
    <w:rsid w:val="00EF688A"/>
    <w:rsid w:val="00EF7E51"/>
    <w:rsid w:val="00F10158"/>
    <w:rsid w:val="00F114FA"/>
    <w:rsid w:val="00F3240B"/>
    <w:rsid w:val="00F443ED"/>
    <w:rsid w:val="00F56BDB"/>
    <w:rsid w:val="00F82A29"/>
    <w:rsid w:val="00F84A23"/>
    <w:rsid w:val="00F84C79"/>
    <w:rsid w:val="00FA6F2B"/>
    <w:rsid w:val="00FB3520"/>
    <w:rsid w:val="00FB6350"/>
    <w:rsid w:val="00FD5E33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D92F5"/>
  <w15:docId w15:val="{2AD83F2F-4446-4A21-9026-F9EF6F97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4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165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656"/>
  </w:style>
  <w:style w:type="paragraph" w:styleId="Pidipagina">
    <w:name w:val="footer"/>
    <w:basedOn w:val="Normale"/>
    <w:link w:val="PidipaginaCarattere"/>
    <w:uiPriority w:val="99"/>
    <w:unhideWhenUsed/>
    <w:rsid w:val="00C4165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656"/>
  </w:style>
  <w:style w:type="character" w:styleId="Enfasigrassetto">
    <w:name w:val="Strong"/>
    <w:basedOn w:val="Carpredefinitoparagrafo"/>
    <w:uiPriority w:val="22"/>
    <w:qFormat/>
    <w:rsid w:val="00A7157B"/>
    <w:rPr>
      <w:b/>
      <w:bCs/>
    </w:rPr>
  </w:style>
  <w:style w:type="character" w:styleId="Enfasicorsivo">
    <w:name w:val="Emphasis"/>
    <w:basedOn w:val="Carpredefinitoparagrafo"/>
    <w:uiPriority w:val="20"/>
    <w:qFormat/>
    <w:rsid w:val="00A7157B"/>
    <w:rPr>
      <w:i/>
      <w:iCs/>
    </w:rPr>
  </w:style>
  <w:style w:type="paragraph" w:styleId="NormaleWeb">
    <w:name w:val="Normal (Web)"/>
    <w:basedOn w:val="Normale"/>
    <w:uiPriority w:val="99"/>
    <w:unhideWhenUsed/>
    <w:rsid w:val="00A7157B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265D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5DC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AC504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C5047"/>
    <w:rPr>
      <w:rFonts w:ascii="Calibri" w:hAnsi="Calibri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5047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A2B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F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F2B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A6F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6F2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6F2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F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6F2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4F7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435_a.C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-colosseo.ufficiostampa@benicultural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SSBAR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Catena Iolanda</dc:creator>
  <cp:lastModifiedBy>Francesca Pandolfi</cp:lastModifiedBy>
  <cp:revision>25</cp:revision>
  <dcterms:created xsi:type="dcterms:W3CDTF">2021-07-02T05:49:00Z</dcterms:created>
  <dcterms:modified xsi:type="dcterms:W3CDTF">2021-09-08T12:26:00Z</dcterms:modified>
</cp:coreProperties>
</file>