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A361E" w14:textId="77777777" w:rsidR="00224464" w:rsidRDefault="00F25E06">
      <w:pPr>
        <w:pStyle w:val="DidefaultA"/>
        <w:spacing w:before="0" w:line="280" w:lineRule="atLeast"/>
        <w:rPr>
          <w:rFonts w:ascii="Arial Unicode MS" w:hAnsi="Arial Unicode MS"/>
        </w:rPr>
      </w:pPr>
      <w:r>
        <w:rPr>
          <w:rFonts w:ascii="Times Roman" w:hAnsi="Times Roman"/>
          <w:noProof/>
        </w:rPr>
        <w:drawing>
          <wp:inline distT="0" distB="0" distL="0" distR="0" wp14:anchorId="77FA1294" wp14:editId="4FA7B87E">
            <wp:extent cx="6116193" cy="980417"/>
            <wp:effectExtent l="0" t="0" r="0" b="0"/>
            <wp:docPr id="1073741825" name="officeArt object" descr="D:\LOGHI\parco\PARCO.JPG"/>
            <wp:cNvGraphicFramePr/>
            <a:graphic xmlns:a="http://schemas.openxmlformats.org/drawingml/2006/main">
              <a:graphicData uri="http://schemas.openxmlformats.org/drawingml/2006/picture">
                <pic:pic xmlns:pic="http://schemas.openxmlformats.org/drawingml/2006/picture">
                  <pic:nvPicPr>
                    <pic:cNvPr id="1073741825" name="D:\LOGHI\parco\PARCO.JPG" descr="D:\LOGHI\parco\PARCO.JPG"/>
                    <pic:cNvPicPr>
                      <a:picLocks noChangeAspect="1"/>
                    </pic:cNvPicPr>
                  </pic:nvPicPr>
                  <pic:blipFill>
                    <a:blip r:embed="rId6"/>
                    <a:stretch>
                      <a:fillRect/>
                    </a:stretch>
                  </pic:blipFill>
                  <pic:spPr>
                    <a:xfrm>
                      <a:off x="0" y="0"/>
                      <a:ext cx="6116193" cy="980417"/>
                    </a:xfrm>
                    <a:prstGeom prst="rect">
                      <a:avLst/>
                    </a:prstGeom>
                    <a:ln w="12700" cap="flat">
                      <a:noFill/>
                      <a:miter lim="400000"/>
                    </a:ln>
                    <a:effectLst/>
                  </pic:spPr>
                </pic:pic>
              </a:graphicData>
            </a:graphic>
          </wp:inline>
        </w:drawing>
      </w:r>
    </w:p>
    <w:p w14:paraId="71DB1BE6" w14:textId="77777777" w:rsidR="00224464" w:rsidRPr="00DC29F3" w:rsidRDefault="00F25E06">
      <w:pPr>
        <w:pStyle w:val="DidefaultA"/>
        <w:widowControl w:val="0"/>
        <w:spacing w:before="0" w:line="240" w:lineRule="auto"/>
        <w:ind w:left="284"/>
        <w:jc w:val="center"/>
        <w:rPr>
          <w:rFonts w:ascii="Georgia" w:eastAsia="Georgia" w:hAnsi="Georgia" w:cs="Georgia"/>
          <w:b/>
          <w:bCs/>
          <w:color w:val="231F20"/>
          <w:spacing w:val="-6"/>
          <w:sz w:val="32"/>
          <w:szCs w:val="32"/>
          <w:u w:color="231F20"/>
        </w:rPr>
      </w:pPr>
      <w:r w:rsidRPr="00DC29F3">
        <w:rPr>
          <w:rFonts w:ascii="Georgia" w:hAnsi="Georgia"/>
          <w:b/>
          <w:bCs/>
          <w:color w:val="231F20"/>
          <w:spacing w:val="-6"/>
          <w:sz w:val="32"/>
          <w:szCs w:val="32"/>
          <w:u w:color="231F20"/>
        </w:rPr>
        <w:t>Canti di pietra</w:t>
      </w:r>
    </w:p>
    <w:p w14:paraId="7DCA4242" w14:textId="77777777" w:rsidR="00224464" w:rsidRDefault="00F25E06">
      <w:pPr>
        <w:pStyle w:val="DidefaultA"/>
        <w:widowControl w:val="0"/>
        <w:spacing w:before="0" w:line="240" w:lineRule="auto"/>
        <w:ind w:left="284"/>
        <w:jc w:val="center"/>
        <w:rPr>
          <w:rFonts w:ascii="Georgia" w:eastAsia="Georgia" w:hAnsi="Georgia" w:cs="Georgia"/>
          <w:b/>
          <w:bCs/>
          <w:color w:val="231F20"/>
          <w:spacing w:val="-10"/>
          <w:sz w:val="28"/>
          <w:szCs w:val="28"/>
          <w:u w:color="231F20"/>
        </w:rPr>
      </w:pPr>
      <w:r>
        <w:rPr>
          <w:rFonts w:ascii="Georgia" w:hAnsi="Georgia"/>
          <w:b/>
          <w:bCs/>
          <w:color w:val="231F20"/>
          <w:spacing w:val="-6"/>
          <w:sz w:val="32"/>
          <w:szCs w:val="32"/>
          <w:u w:color="231F20"/>
        </w:rPr>
        <w:t xml:space="preserve">Franco Nero </w:t>
      </w:r>
      <w:r w:rsidRPr="00DC29F3">
        <w:rPr>
          <w:rFonts w:ascii="Georgia" w:hAnsi="Georgia"/>
          <w:b/>
          <w:bCs/>
          <w:color w:val="231F20"/>
          <w:spacing w:val="-5"/>
          <w:sz w:val="28"/>
          <w:szCs w:val="28"/>
          <w:u w:color="231F20"/>
        </w:rPr>
        <w:t>legge</w:t>
      </w:r>
      <w:r>
        <w:rPr>
          <w:rFonts w:ascii="Georgia" w:hAnsi="Georgia"/>
          <w:b/>
          <w:bCs/>
          <w:color w:val="231F20"/>
          <w:spacing w:val="-5"/>
          <w:sz w:val="28"/>
          <w:szCs w:val="28"/>
          <w:u w:color="231F20"/>
        </w:rPr>
        <w:t xml:space="preserve"> </w:t>
      </w:r>
      <w:r w:rsidRPr="00DC29F3">
        <w:rPr>
          <w:rFonts w:ascii="Georgia" w:hAnsi="Georgia"/>
          <w:b/>
          <w:bCs/>
          <w:color w:val="231F20"/>
          <w:spacing w:val="-10"/>
          <w:sz w:val="28"/>
          <w:szCs w:val="28"/>
          <w:u w:color="231F20"/>
        </w:rPr>
        <w:t>Gabriele Tinti</w:t>
      </w:r>
    </w:p>
    <w:p w14:paraId="535CD9FB" w14:textId="77777777" w:rsidR="00224464" w:rsidRPr="00DC29F3" w:rsidRDefault="00224464">
      <w:pPr>
        <w:pStyle w:val="DidefaultA"/>
        <w:widowControl w:val="0"/>
        <w:spacing w:before="0" w:line="240" w:lineRule="auto"/>
        <w:ind w:left="284"/>
        <w:jc w:val="center"/>
        <w:rPr>
          <w:rFonts w:ascii="Georgia" w:eastAsia="Georgia" w:hAnsi="Georgia" w:cs="Georgia"/>
          <w:i/>
          <w:iCs/>
          <w:sz w:val="18"/>
          <w:szCs w:val="18"/>
        </w:rPr>
      </w:pPr>
    </w:p>
    <w:p w14:paraId="2C2363B4" w14:textId="77777777" w:rsidR="00224464" w:rsidRPr="00DC29F3" w:rsidRDefault="00224464">
      <w:pPr>
        <w:pStyle w:val="DidefaultA"/>
        <w:widowControl w:val="0"/>
        <w:spacing w:before="0" w:line="240" w:lineRule="auto"/>
        <w:jc w:val="right"/>
        <w:rPr>
          <w:rFonts w:ascii="Arial" w:eastAsia="Arial" w:hAnsi="Arial" w:cs="Arial"/>
          <w:sz w:val="20"/>
          <w:szCs w:val="20"/>
        </w:rPr>
      </w:pPr>
    </w:p>
    <w:p w14:paraId="64B4AAFC" w14:textId="77777777" w:rsidR="00224464" w:rsidRDefault="00F25E06">
      <w:pPr>
        <w:pStyle w:val="DidefaultA"/>
        <w:widowControl w:val="0"/>
        <w:spacing w:before="0" w:line="240" w:lineRule="auto"/>
        <w:jc w:val="right"/>
        <w:rPr>
          <w:rFonts w:ascii="Arial" w:eastAsia="Arial" w:hAnsi="Arial" w:cs="Arial"/>
          <w:i/>
          <w:iCs/>
          <w:sz w:val="20"/>
          <w:szCs w:val="20"/>
          <w:lang w:val="en-US"/>
        </w:rPr>
      </w:pPr>
      <w:r>
        <w:rPr>
          <w:rFonts w:ascii="Arial" w:hAnsi="Arial"/>
          <w:i/>
          <w:iCs/>
          <w:sz w:val="20"/>
          <w:szCs w:val="20"/>
          <w:lang w:val="en-US"/>
        </w:rPr>
        <w:t xml:space="preserve">“…and call </w:t>
      </w:r>
    </w:p>
    <w:p w14:paraId="0210610A" w14:textId="77777777" w:rsidR="00224464" w:rsidRDefault="00F25E06">
      <w:pPr>
        <w:pStyle w:val="DidefaultA"/>
        <w:widowControl w:val="0"/>
        <w:spacing w:before="0" w:line="240" w:lineRule="auto"/>
        <w:jc w:val="right"/>
        <w:rPr>
          <w:rFonts w:ascii="Arial" w:eastAsia="Arial" w:hAnsi="Arial" w:cs="Arial"/>
          <w:i/>
          <w:iCs/>
          <w:sz w:val="20"/>
          <w:szCs w:val="20"/>
          <w:lang w:val="en-US"/>
        </w:rPr>
      </w:pPr>
      <w:r>
        <w:rPr>
          <w:rFonts w:ascii="Arial" w:hAnsi="Arial"/>
          <w:i/>
          <w:iCs/>
          <w:sz w:val="20"/>
          <w:szCs w:val="20"/>
          <w:lang w:val="en-US"/>
        </w:rPr>
        <w:t>images and memories</w:t>
      </w:r>
    </w:p>
    <w:p w14:paraId="496767CB" w14:textId="77777777" w:rsidR="00224464" w:rsidRDefault="00F25E06">
      <w:pPr>
        <w:pStyle w:val="DidefaultA"/>
        <w:widowControl w:val="0"/>
        <w:spacing w:before="0" w:line="240" w:lineRule="auto"/>
        <w:jc w:val="right"/>
        <w:rPr>
          <w:rFonts w:ascii="Arial" w:eastAsia="Arial" w:hAnsi="Arial" w:cs="Arial"/>
          <w:i/>
          <w:iCs/>
          <w:sz w:val="20"/>
          <w:szCs w:val="20"/>
          <w:lang w:val="en-US"/>
        </w:rPr>
      </w:pPr>
      <w:r>
        <w:rPr>
          <w:rFonts w:ascii="Arial" w:hAnsi="Arial"/>
          <w:i/>
          <w:iCs/>
          <w:sz w:val="20"/>
          <w:szCs w:val="20"/>
          <w:lang w:val="en-US"/>
        </w:rPr>
        <w:t>from ruins or from ancient trees,</w:t>
      </w:r>
    </w:p>
    <w:p w14:paraId="1F05A234" w14:textId="77777777" w:rsidR="00224464" w:rsidRDefault="00F25E06">
      <w:pPr>
        <w:pStyle w:val="DidefaultA"/>
        <w:widowControl w:val="0"/>
        <w:spacing w:before="0" w:line="240" w:lineRule="auto"/>
        <w:jc w:val="right"/>
        <w:rPr>
          <w:rFonts w:ascii="Arial" w:eastAsia="Arial" w:hAnsi="Arial" w:cs="Arial"/>
          <w:sz w:val="20"/>
          <w:szCs w:val="20"/>
          <w:lang w:val="en-US"/>
        </w:rPr>
      </w:pPr>
      <w:r>
        <w:rPr>
          <w:rFonts w:ascii="Arial" w:hAnsi="Arial"/>
          <w:i/>
          <w:iCs/>
          <w:sz w:val="20"/>
          <w:szCs w:val="20"/>
          <w:lang w:val="en-US"/>
        </w:rPr>
        <w:t>for I would ask a question of them all</w:t>
      </w:r>
      <w:r>
        <w:rPr>
          <w:rFonts w:ascii="Arial" w:hAnsi="Arial"/>
          <w:sz w:val="20"/>
          <w:szCs w:val="20"/>
          <w:lang w:val="en-US"/>
        </w:rPr>
        <w:t>”.</w:t>
      </w:r>
    </w:p>
    <w:p w14:paraId="362C6C00" w14:textId="77777777" w:rsidR="00224464" w:rsidRPr="00DC29F3" w:rsidRDefault="00F25E06">
      <w:pPr>
        <w:pStyle w:val="DidefaultA"/>
        <w:widowControl w:val="0"/>
        <w:spacing w:before="0" w:line="240" w:lineRule="auto"/>
        <w:jc w:val="right"/>
        <w:rPr>
          <w:rFonts w:ascii="Arial" w:eastAsia="Arial" w:hAnsi="Arial" w:cs="Arial"/>
          <w:sz w:val="20"/>
          <w:szCs w:val="20"/>
        </w:rPr>
      </w:pPr>
      <w:r w:rsidRPr="00DC29F3">
        <w:rPr>
          <w:rFonts w:ascii="Arial" w:hAnsi="Arial"/>
          <w:sz w:val="20"/>
          <w:szCs w:val="20"/>
        </w:rPr>
        <w:t>William Butler Yeats</w:t>
      </w:r>
    </w:p>
    <w:p w14:paraId="6137FDEF" w14:textId="77777777" w:rsidR="00224464" w:rsidRPr="00DC29F3" w:rsidRDefault="00224464">
      <w:pPr>
        <w:pStyle w:val="DidefaultA"/>
        <w:widowControl w:val="0"/>
        <w:spacing w:before="0" w:line="240" w:lineRule="auto"/>
        <w:rPr>
          <w:rFonts w:ascii="Arial" w:eastAsia="Arial" w:hAnsi="Arial" w:cs="Arial"/>
          <w:sz w:val="20"/>
          <w:szCs w:val="20"/>
        </w:rPr>
      </w:pPr>
    </w:p>
    <w:p w14:paraId="3C15B408" w14:textId="77777777" w:rsidR="00224464" w:rsidRPr="00DC29F3" w:rsidRDefault="00F25E06">
      <w:pPr>
        <w:pStyle w:val="DidefaultA"/>
        <w:widowControl w:val="0"/>
        <w:spacing w:before="0" w:line="240" w:lineRule="auto"/>
        <w:jc w:val="right"/>
        <w:rPr>
          <w:rFonts w:ascii="Arial" w:eastAsia="Arial" w:hAnsi="Arial" w:cs="Arial"/>
          <w:i/>
          <w:iCs/>
          <w:sz w:val="20"/>
          <w:szCs w:val="20"/>
        </w:rPr>
      </w:pPr>
      <w:r w:rsidRPr="00DC29F3">
        <w:rPr>
          <w:rFonts w:ascii="Arial" w:hAnsi="Arial"/>
          <w:i/>
          <w:iCs/>
          <w:sz w:val="20"/>
          <w:szCs w:val="20"/>
        </w:rPr>
        <w:t xml:space="preserve">In un tempio in rovina la statua spezzata di un Dio </w:t>
      </w:r>
    </w:p>
    <w:p w14:paraId="27A87A90" w14:textId="77777777" w:rsidR="00224464" w:rsidRPr="00DC29F3" w:rsidRDefault="00F25E06">
      <w:pPr>
        <w:pStyle w:val="DidefaultA"/>
        <w:widowControl w:val="0"/>
        <w:spacing w:before="0" w:line="240" w:lineRule="auto"/>
        <w:jc w:val="right"/>
        <w:rPr>
          <w:rFonts w:ascii="Arial" w:eastAsia="Arial" w:hAnsi="Arial" w:cs="Arial"/>
        </w:rPr>
      </w:pPr>
      <w:r w:rsidRPr="00DC29F3">
        <w:rPr>
          <w:rFonts w:ascii="Arial" w:hAnsi="Arial"/>
          <w:i/>
          <w:iCs/>
          <w:sz w:val="20"/>
          <w:szCs w:val="20"/>
        </w:rPr>
        <w:t>parlava un linguaggio misterioso</w:t>
      </w:r>
      <w:r>
        <w:rPr>
          <w:rFonts w:ascii="Arial" w:eastAsia="Arial" w:hAnsi="Arial" w:cs="Arial"/>
          <w:i/>
          <w:iCs/>
          <w:sz w:val="20"/>
          <w:szCs w:val="20"/>
          <w:vertAlign w:val="superscript"/>
          <w:lang w:val="en-US"/>
        </w:rPr>
        <w:footnoteReference w:id="2"/>
      </w:r>
    </w:p>
    <w:p w14:paraId="0572B01F" w14:textId="77777777" w:rsidR="00224464" w:rsidRDefault="00224464">
      <w:pPr>
        <w:pStyle w:val="DidefaultA"/>
        <w:spacing w:before="0" w:line="240" w:lineRule="auto"/>
        <w:jc w:val="both"/>
        <w:rPr>
          <w:rFonts w:ascii="Arial" w:eastAsia="Arial" w:hAnsi="Arial" w:cs="Arial"/>
          <w:i/>
          <w:iCs/>
          <w:sz w:val="20"/>
          <w:szCs w:val="20"/>
        </w:rPr>
      </w:pPr>
    </w:p>
    <w:p w14:paraId="1BDB4585" w14:textId="77777777" w:rsidR="00224464" w:rsidRDefault="00F25E06">
      <w:pPr>
        <w:pStyle w:val="DidefaultA"/>
        <w:spacing w:before="0" w:line="240" w:lineRule="auto"/>
        <w:jc w:val="both"/>
        <w:rPr>
          <w:rFonts w:ascii="Georgia" w:eastAsia="Georgia" w:hAnsi="Georgia" w:cs="Georgia"/>
          <w:smallCaps/>
        </w:rPr>
      </w:pPr>
      <w:r>
        <w:rPr>
          <w:rFonts w:ascii="Georgia" w:hAnsi="Georgia"/>
          <w:smallCaps/>
        </w:rPr>
        <w:t>Comunicato stampa</w:t>
      </w:r>
    </w:p>
    <w:p w14:paraId="4606B1E5" w14:textId="1425AACB" w:rsidR="00224464" w:rsidRDefault="00F25E06">
      <w:pPr>
        <w:pStyle w:val="DidefaultA"/>
        <w:spacing w:before="0" w:line="240" w:lineRule="auto"/>
        <w:jc w:val="both"/>
        <w:rPr>
          <w:rFonts w:ascii="Georgia" w:eastAsia="Georgia" w:hAnsi="Georgia" w:cs="Georgia"/>
          <w:smallCaps/>
        </w:rPr>
      </w:pPr>
      <w:r>
        <w:rPr>
          <w:rFonts w:ascii="Georgia" w:hAnsi="Georgia"/>
          <w:smallCaps/>
        </w:rPr>
        <w:t>Roma,</w:t>
      </w:r>
      <w:r w:rsidR="00DC29F3">
        <w:rPr>
          <w:rFonts w:ascii="Georgia" w:hAnsi="Georgia"/>
          <w:smallCaps/>
        </w:rPr>
        <w:t xml:space="preserve"> 3 dicembre 2021</w:t>
      </w:r>
    </w:p>
    <w:p w14:paraId="09E368F9" w14:textId="77777777" w:rsidR="00224464" w:rsidRDefault="00224464">
      <w:pPr>
        <w:pStyle w:val="DidefaultA"/>
        <w:widowControl w:val="0"/>
        <w:tabs>
          <w:tab w:val="left" w:pos="2464"/>
        </w:tabs>
        <w:spacing w:before="0" w:line="240" w:lineRule="auto"/>
        <w:jc w:val="both"/>
        <w:rPr>
          <w:rFonts w:ascii="Georgia" w:eastAsia="Georgia" w:hAnsi="Georgia" w:cs="Georgia"/>
          <w:smallCaps/>
          <w:sz w:val="22"/>
          <w:szCs w:val="22"/>
          <w:shd w:val="clear" w:color="auto" w:fill="FEFFFE"/>
        </w:rPr>
      </w:pPr>
    </w:p>
    <w:p w14:paraId="743ED692" w14:textId="167460D3" w:rsidR="00224464" w:rsidRPr="00BA5EE4" w:rsidRDefault="00F25E06">
      <w:pPr>
        <w:pStyle w:val="DidefaultA"/>
        <w:widowControl w:val="0"/>
        <w:tabs>
          <w:tab w:val="left" w:pos="2464"/>
        </w:tabs>
        <w:spacing w:before="0" w:line="240" w:lineRule="auto"/>
        <w:jc w:val="both"/>
        <w:rPr>
          <w:rFonts w:ascii="Georgia" w:eastAsia="Georgia" w:hAnsi="Georgia" w:cs="Georgia"/>
          <w:color w:val="auto"/>
          <w:u w:color="555555"/>
        </w:rPr>
      </w:pPr>
      <w:r w:rsidRPr="00BA5EE4">
        <w:rPr>
          <w:rFonts w:ascii="Georgia" w:hAnsi="Georgia"/>
          <w:color w:val="auto"/>
          <w:u w:color="555555"/>
        </w:rPr>
        <w:t>L’</w:t>
      </w:r>
      <w:r w:rsidRPr="00BA5EE4">
        <w:rPr>
          <w:rFonts w:ascii="Georgia" w:hAnsi="Georgia"/>
          <w:b/>
          <w:bCs/>
          <w:color w:val="auto"/>
          <w:u w:color="555555"/>
        </w:rPr>
        <w:t>8 dicembre</w:t>
      </w:r>
      <w:r w:rsidRPr="00BA5EE4">
        <w:rPr>
          <w:rFonts w:ascii="Georgia" w:hAnsi="Georgia"/>
          <w:color w:val="auto"/>
          <w:u w:color="555555"/>
        </w:rPr>
        <w:t xml:space="preserve"> il mondo romano celebrava le </w:t>
      </w:r>
      <w:r w:rsidRPr="00BA5EE4">
        <w:rPr>
          <w:rFonts w:ascii="Georgia" w:hAnsi="Georgia"/>
          <w:i/>
          <w:iCs/>
          <w:color w:val="auto"/>
          <w:u w:color="555555"/>
        </w:rPr>
        <w:t>Tiberinalia</w:t>
      </w:r>
      <w:r w:rsidRPr="00BA5EE4">
        <w:rPr>
          <w:rFonts w:ascii="Georgia" w:hAnsi="Georgia"/>
          <w:color w:val="auto"/>
          <w:u w:color="555555"/>
        </w:rPr>
        <w:t xml:space="preserve"> – festività in onore del </w:t>
      </w:r>
      <w:r w:rsidR="000B4CCA">
        <w:rPr>
          <w:rFonts w:ascii="Georgia" w:hAnsi="Georgia"/>
          <w:color w:val="auto"/>
          <w:u w:color="555555"/>
        </w:rPr>
        <w:t>d</w:t>
      </w:r>
      <w:r w:rsidRPr="00BA5EE4">
        <w:rPr>
          <w:rFonts w:ascii="Georgia" w:hAnsi="Georgia"/>
          <w:color w:val="auto"/>
          <w:u w:color="555555"/>
        </w:rPr>
        <w:t>io Tevere</w:t>
      </w:r>
      <w:r w:rsidR="00E41E42">
        <w:rPr>
          <w:rFonts w:ascii="Georgia" w:hAnsi="Georgia"/>
          <w:color w:val="auto"/>
          <w:u w:color="555555"/>
        </w:rPr>
        <w:t xml:space="preserve"> </w:t>
      </w:r>
      <w:r w:rsidR="00E41E42" w:rsidRPr="00BA5EE4">
        <w:rPr>
          <w:rFonts w:ascii="Georgia" w:hAnsi="Georgia"/>
          <w:color w:val="auto"/>
          <w:u w:color="555555"/>
        </w:rPr>
        <w:t xml:space="preserve">– </w:t>
      </w:r>
      <w:r w:rsidRPr="00BA5EE4">
        <w:rPr>
          <w:rFonts w:ascii="Georgia" w:hAnsi="Georgia"/>
          <w:color w:val="auto"/>
          <w:u w:color="555555"/>
        </w:rPr>
        <w:t xml:space="preserve">e in occasione di questa ricorrenza riparte il </w:t>
      </w:r>
      <w:r w:rsidRPr="00BA5EE4">
        <w:rPr>
          <w:rFonts w:ascii="Georgia" w:hAnsi="Georgia"/>
          <w:b/>
          <w:bCs/>
          <w:color w:val="auto"/>
          <w:u w:color="555555"/>
        </w:rPr>
        <w:t>ciclo di Canti di Pietra</w:t>
      </w:r>
      <w:r w:rsidRPr="00BA5EE4">
        <w:rPr>
          <w:rFonts w:ascii="Georgia" w:hAnsi="Georgia"/>
          <w:color w:val="auto"/>
          <w:u w:color="555555"/>
        </w:rPr>
        <w:t xml:space="preserve">, promosso e organizzato dal </w:t>
      </w:r>
      <w:r w:rsidRPr="00BA5EE4">
        <w:rPr>
          <w:rFonts w:ascii="Georgia" w:hAnsi="Georgia"/>
          <w:b/>
          <w:bCs/>
          <w:color w:val="auto"/>
          <w:u w:color="555555"/>
        </w:rPr>
        <w:t>Parco archeologico del Colosseo e curato dallo scrittore e poeta Gabriele Tinti</w:t>
      </w:r>
      <w:r w:rsidRPr="00BA5EE4">
        <w:rPr>
          <w:rFonts w:ascii="Georgia" w:hAnsi="Georgia"/>
          <w:color w:val="auto"/>
          <w:u w:color="555555"/>
        </w:rPr>
        <w:t xml:space="preserve">, </w:t>
      </w:r>
      <w:bookmarkStart w:id="0" w:name="_Hlk88601756"/>
      <w:r w:rsidRPr="00BA5EE4">
        <w:rPr>
          <w:rFonts w:ascii="Georgia" w:hAnsi="Georgia"/>
          <w:color w:val="auto"/>
          <w:u w:color="555555"/>
        </w:rPr>
        <w:t xml:space="preserve">in collaborazione con Hotel Splendide Royal Roma della Roberto Nardi Collection. </w:t>
      </w:r>
      <w:bookmarkEnd w:id="0"/>
    </w:p>
    <w:p w14:paraId="29BA8F22" w14:textId="77777777" w:rsidR="00224464" w:rsidRPr="00BA5EE4" w:rsidRDefault="00224464">
      <w:pPr>
        <w:pStyle w:val="DidefaultA"/>
        <w:widowControl w:val="0"/>
        <w:tabs>
          <w:tab w:val="left" w:pos="2464"/>
        </w:tabs>
        <w:spacing w:before="0" w:line="240" w:lineRule="auto"/>
        <w:jc w:val="both"/>
        <w:rPr>
          <w:rFonts w:ascii="Georgia" w:eastAsia="Georgia" w:hAnsi="Georgia" w:cs="Georgia"/>
          <w:color w:val="auto"/>
          <w:u w:color="555555"/>
        </w:rPr>
      </w:pPr>
    </w:p>
    <w:p w14:paraId="7511DAFF" w14:textId="77777777" w:rsidR="00224464" w:rsidRPr="00BA5EE4" w:rsidRDefault="00F25E06">
      <w:pPr>
        <w:pStyle w:val="DidefaultA"/>
        <w:widowControl w:val="0"/>
        <w:tabs>
          <w:tab w:val="left" w:pos="2464"/>
        </w:tabs>
        <w:spacing w:before="0" w:line="240" w:lineRule="auto"/>
        <w:jc w:val="both"/>
        <w:rPr>
          <w:rFonts w:ascii="Georgia" w:eastAsia="Georgia" w:hAnsi="Georgia" w:cs="Georgia"/>
          <w:color w:val="auto"/>
          <w:shd w:val="clear" w:color="auto" w:fill="FEFFFE"/>
        </w:rPr>
      </w:pPr>
      <w:r w:rsidRPr="00BA5EE4">
        <w:rPr>
          <w:rFonts w:ascii="Georgia" w:hAnsi="Georgia"/>
          <w:b/>
          <w:bCs/>
          <w:color w:val="auto"/>
          <w:u w:color="555555"/>
        </w:rPr>
        <w:t>L’appuntamento è alle ore 11.00 presso la Fonte di Giuturna</w:t>
      </w:r>
      <w:r w:rsidRPr="00BA5EE4">
        <w:rPr>
          <w:rFonts w:ascii="Georgia" w:hAnsi="Georgia"/>
          <w:color w:val="auto"/>
          <w:u w:color="555555"/>
        </w:rPr>
        <w:t xml:space="preserve"> dove ospite d’eccezione sarà </w:t>
      </w:r>
      <w:r w:rsidRPr="00BA5EE4">
        <w:rPr>
          <w:rFonts w:ascii="Georgia" w:hAnsi="Georgia"/>
          <w:b/>
          <w:bCs/>
          <w:color w:val="auto"/>
          <w:u w:color="555555"/>
        </w:rPr>
        <w:t>l’attore Franco Nero</w:t>
      </w:r>
      <w:r w:rsidRPr="00BA5EE4">
        <w:rPr>
          <w:rFonts w:ascii="Georgia" w:hAnsi="Georgia"/>
          <w:color w:val="auto"/>
          <w:u w:color="555555"/>
        </w:rPr>
        <w:t xml:space="preserve"> che leggerà le poesie di </w:t>
      </w:r>
      <w:r w:rsidRPr="00BA5EE4">
        <w:rPr>
          <w:rFonts w:ascii="Georgia" w:hAnsi="Georgia"/>
          <w:b/>
          <w:bCs/>
          <w:color w:val="auto"/>
          <w:u w:color="222222"/>
          <w:shd w:val="clear" w:color="auto" w:fill="FEFFFE"/>
        </w:rPr>
        <w:t>Gabriele Tinti</w:t>
      </w:r>
      <w:r w:rsidRPr="00BA5EE4">
        <w:rPr>
          <w:rFonts w:ascii="Georgia" w:hAnsi="Georgia"/>
          <w:color w:val="auto"/>
          <w:u w:color="222222"/>
          <w:shd w:val="clear" w:color="auto" w:fill="FEFFFE"/>
        </w:rPr>
        <w:t xml:space="preserve"> ispirate alle opere d’arte, ai miti e alle leggende di </w:t>
      </w:r>
      <w:r w:rsidRPr="00BA5EE4">
        <w:rPr>
          <w:rFonts w:ascii="Georgia" w:hAnsi="Georgia"/>
          <w:color w:val="auto"/>
          <w:shd w:val="clear" w:color="auto" w:fill="FEFFFE"/>
        </w:rPr>
        <w:t>una tra le più importanti sorgenti d’acqua presenti nel contesto arcaico del Foro Romano.</w:t>
      </w:r>
    </w:p>
    <w:p w14:paraId="490B6C10" w14:textId="77777777" w:rsidR="00224464" w:rsidRDefault="00224464">
      <w:pPr>
        <w:pStyle w:val="DidefaultA"/>
        <w:widowControl w:val="0"/>
        <w:tabs>
          <w:tab w:val="left" w:pos="2464"/>
        </w:tabs>
        <w:spacing w:before="0" w:line="240" w:lineRule="auto"/>
        <w:jc w:val="both"/>
        <w:rPr>
          <w:rFonts w:ascii="Georgia" w:eastAsia="Georgia" w:hAnsi="Georgia" w:cs="Georgia"/>
          <w:shd w:val="clear" w:color="auto" w:fill="FEFFFE"/>
        </w:rPr>
      </w:pPr>
    </w:p>
    <w:p w14:paraId="563D6C5D" w14:textId="2007FA7B" w:rsidR="00224464" w:rsidRDefault="00F25E06">
      <w:pPr>
        <w:pStyle w:val="DidefaultA"/>
        <w:widowControl w:val="0"/>
        <w:tabs>
          <w:tab w:val="left" w:pos="2464"/>
        </w:tabs>
        <w:spacing w:before="0" w:line="240" w:lineRule="auto"/>
        <w:jc w:val="both"/>
        <w:rPr>
          <w:rFonts w:ascii="Georgia" w:eastAsia="Georgia" w:hAnsi="Georgia" w:cs="Georgia"/>
          <w:shd w:val="clear" w:color="auto" w:fill="FEFFFE"/>
        </w:rPr>
      </w:pPr>
      <w:r>
        <w:rPr>
          <w:rFonts w:ascii="Georgia" w:hAnsi="Georgia"/>
          <w:shd w:val="clear" w:color="auto" w:fill="FEFFFE"/>
        </w:rPr>
        <w:t xml:space="preserve">Al centro del bacino quadrato della fonte, monumentalizzato con un rivestimento di marmo, vi era un piedistallo destinato a sostenere il gruppo statuario dei </w:t>
      </w:r>
      <w:r>
        <w:rPr>
          <w:rFonts w:ascii="Georgia" w:hAnsi="Georgia"/>
          <w:b/>
          <w:bCs/>
          <w:shd w:val="clear" w:color="auto" w:fill="FEFFFE"/>
        </w:rPr>
        <w:t xml:space="preserve">Dioscuri, </w:t>
      </w:r>
      <w:r>
        <w:rPr>
          <w:rFonts w:ascii="Georgia" w:hAnsi="Georgia"/>
          <w:shd w:val="clear" w:color="auto" w:fill="FEFFFE"/>
        </w:rPr>
        <w:t xml:space="preserve">proprio in questi giorni in fase di nuovo allestimento. Parte del reading sarà ispirato a quest’opera, ancora oggi il simbolo dell’amore fraterno. </w:t>
      </w:r>
      <w:r>
        <w:rPr>
          <w:rFonts w:ascii="Georgia" w:hAnsi="Georgia"/>
          <w:shd w:val="clear" w:color="auto" w:fill="FFFFFF"/>
        </w:rPr>
        <w:t xml:space="preserve">Ulteriori statue decoravano il complesso architettonico posto dietro la fonte, più volte rimaneggiato e rifatto: una di essa rappresenta </w:t>
      </w:r>
      <w:r>
        <w:rPr>
          <w:rFonts w:ascii="Georgia" w:hAnsi="Georgia"/>
          <w:b/>
          <w:bCs/>
          <w:shd w:val="clear" w:color="auto" w:fill="FFFFFF"/>
        </w:rPr>
        <w:t>Esculapio</w:t>
      </w:r>
      <w:r>
        <w:rPr>
          <w:rFonts w:ascii="Georgia" w:hAnsi="Georgia"/>
          <w:shd w:val="clear" w:color="auto" w:fill="FFFFFF"/>
        </w:rPr>
        <w:t xml:space="preserve">, il dio della medicina, forse per ricordare le virtù medicamentose delle acque, e un’altra rappresentava </w:t>
      </w:r>
      <w:r>
        <w:rPr>
          <w:rFonts w:ascii="Georgia" w:hAnsi="Georgia"/>
          <w:b/>
          <w:bCs/>
          <w:shd w:val="clear" w:color="auto" w:fill="FFFFFF"/>
        </w:rPr>
        <w:t>Apollo</w:t>
      </w:r>
      <w:r>
        <w:rPr>
          <w:rFonts w:ascii="Georgia" w:hAnsi="Georgia"/>
          <w:shd w:val="clear" w:color="auto" w:fill="FFFFFF"/>
        </w:rPr>
        <w:t xml:space="preserve">. </w:t>
      </w:r>
      <w:r>
        <w:rPr>
          <w:rFonts w:ascii="Georgia" w:hAnsi="Georgia"/>
          <w:color w:val="222222"/>
          <w:u w:color="222222"/>
        </w:rPr>
        <w:t xml:space="preserve">La lettura evocherà queste divinità e la statuaria un tempo presente in questa area del Foro. </w:t>
      </w:r>
    </w:p>
    <w:p w14:paraId="0D7321BA" w14:textId="77777777" w:rsidR="00224464" w:rsidRDefault="00224464">
      <w:pPr>
        <w:pStyle w:val="DidefaultA"/>
        <w:widowControl w:val="0"/>
        <w:tabs>
          <w:tab w:val="left" w:pos="2464"/>
        </w:tabs>
        <w:spacing w:before="0" w:line="240" w:lineRule="auto"/>
        <w:jc w:val="both"/>
        <w:rPr>
          <w:rFonts w:ascii="Georgia" w:eastAsia="Georgia" w:hAnsi="Georgia" w:cs="Georgia"/>
          <w:color w:val="222222"/>
          <w:u w:color="222222"/>
        </w:rPr>
      </w:pPr>
    </w:p>
    <w:p w14:paraId="14E18C4D" w14:textId="485510B4" w:rsidR="00224464" w:rsidRDefault="00F25E06">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both"/>
        <w:rPr>
          <w:rFonts w:ascii="Georgia" w:eastAsia="Georgia" w:hAnsi="Georgia" w:cs="Georgia"/>
          <w:shd w:val="clear" w:color="auto" w:fill="FFFFFF"/>
        </w:rPr>
      </w:pPr>
      <w:r>
        <w:rPr>
          <w:rFonts w:ascii="Georgia" w:hAnsi="Georgia"/>
          <w:shd w:val="clear" w:color="auto" w:fill="FFFFFF"/>
        </w:rPr>
        <w:t>“</w:t>
      </w:r>
      <w:r>
        <w:rPr>
          <w:rFonts w:ascii="Georgia" w:hAnsi="Georgia"/>
          <w:i/>
          <w:iCs/>
          <w:shd w:val="clear" w:color="auto" w:fill="FFFFFF"/>
        </w:rPr>
        <w:t>In questo contesto del Foro Romano, così ricco di storia e di mito, riparte il ciclo di</w:t>
      </w:r>
      <w:r>
        <w:rPr>
          <w:rFonts w:ascii="Georgia" w:hAnsi="Georgia"/>
          <w:shd w:val="clear" w:color="auto" w:fill="FFFFFF"/>
        </w:rPr>
        <w:t xml:space="preserve"> </w:t>
      </w:r>
      <w:r>
        <w:rPr>
          <w:rFonts w:ascii="Georgia" w:hAnsi="Georgia"/>
          <w:i/>
          <w:iCs/>
          <w:shd w:val="clear" w:color="auto" w:fill="FFFFFF"/>
        </w:rPr>
        <w:t>Canti di Pietra</w:t>
      </w:r>
      <w:r>
        <w:rPr>
          <w:rFonts w:ascii="Georgia" w:hAnsi="Georgia"/>
          <w:shd w:val="clear" w:color="auto" w:fill="FFFFFF"/>
        </w:rPr>
        <w:t xml:space="preserve"> – commenta </w:t>
      </w:r>
      <w:r>
        <w:rPr>
          <w:rFonts w:ascii="Georgia" w:hAnsi="Georgia"/>
          <w:b/>
          <w:bCs/>
          <w:shd w:val="clear" w:color="auto" w:fill="FFFFFF"/>
        </w:rPr>
        <w:t>Alfonsina Russo, Direttore del Parco archeologico del Colosseo</w:t>
      </w:r>
      <w:r>
        <w:rPr>
          <w:rFonts w:ascii="Georgia" w:hAnsi="Georgia"/>
          <w:shd w:val="clear" w:color="auto" w:fill="FFFFFF"/>
        </w:rPr>
        <w:t xml:space="preserve">. </w:t>
      </w:r>
      <w:r>
        <w:rPr>
          <w:rFonts w:ascii="Georgia" w:hAnsi="Georgia"/>
          <w:i/>
          <w:iCs/>
          <w:shd w:val="clear" w:color="auto" w:fill="FFFFFF"/>
        </w:rPr>
        <w:t xml:space="preserve">Dopo un lungo periodo in cui si sono avvicendati </w:t>
      </w:r>
      <w:r>
        <w:rPr>
          <w:rFonts w:ascii="Georgia" w:hAnsi="Georgia"/>
          <w:i/>
          <w:iCs/>
          <w:kern w:val="1"/>
          <w:u w:color="222222"/>
          <w:shd w:val="clear" w:color="auto" w:fill="FEFEFE"/>
        </w:rPr>
        <w:t>Alessandro Haber, Michele Placido, James Cosmo, Stephen Fry, Marton Csokas e Robert Davi che nel corso del 2020 hanno prestato la loro arte per celebrare le antiche divinità del Pantheon romano e alcuni dei più celebri monumenti del PArCo, sempre in modalità online, ripartiamo finalmente in presenza, offrendo ai nostri visitatori</w:t>
      </w:r>
      <w:r>
        <w:rPr>
          <w:rFonts w:ascii="Georgia" w:hAnsi="Georgia"/>
          <w:kern w:val="1"/>
          <w:u w:color="222222"/>
          <w:shd w:val="clear" w:color="auto" w:fill="FEFEFE"/>
        </w:rPr>
        <w:t xml:space="preserve"> </w:t>
      </w:r>
      <w:r>
        <w:rPr>
          <w:rFonts w:ascii="Georgia" w:hAnsi="Georgia"/>
          <w:i/>
          <w:iCs/>
          <w:kern w:val="1"/>
          <w:u w:color="222222"/>
          <w:shd w:val="clear" w:color="auto" w:fill="FEFEFE"/>
        </w:rPr>
        <w:t xml:space="preserve">l’emozione della lettura di Franco Nero </w:t>
      </w:r>
      <w:r>
        <w:rPr>
          <w:rFonts w:ascii="Georgia" w:hAnsi="Georgia"/>
          <w:i/>
          <w:iCs/>
          <w:color w:val="222222"/>
          <w:u w:color="222222"/>
          <w:shd w:val="clear" w:color="auto" w:fill="FFFFFF"/>
        </w:rPr>
        <w:t>che farà rivivere la storia e la statuaria un tempo presente nel Foro Romano</w:t>
      </w:r>
      <w:r w:rsidR="00F81EE3">
        <w:rPr>
          <w:rFonts w:ascii="Georgia" w:hAnsi="Georgia"/>
          <w:i/>
          <w:iCs/>
          <w:color w:val="222222"/>
          <w:u w:color="222222"/>
          <w:shd w:val="clear" w:color="auto" w:fill="FFFFFF"/>
        </w:rPr>
        <w:t>”</w:t>
      </w:r>
      <w:r>
        <w:rPr>
          <w:rFonts w:ascii="Georgia" w:hAnsi="Georgia"/>
          <w:color w:val="222222"/>
          <w:u w:color="222222"/>
          <w:shd w:val="clear" w:color="auto" w:fill="FFFFFF"/>
        </w:rPr>
        <w:t xml:space="preserve"> – conclude </w:t>
      </w:r>
      <w:r>
        <w:rPr>
          <w:rFonts w:ascii="Georgia" w:hAnsi="Georgia"/>
          <w:b/>
          <w:bCs/>
          <w:color w:val="222222"/>
          <w:u w:color="222222"/>
          <w:shd w:val="clear" w:color="auto" w:fill="FFFFFF"/>
        </w:rPr>
        <w:t>il Direttore</w:t>
      </w:r>
      <w:r>
        <w:rPr>
          <w:rFonts w:ascii="Georgia" w:hAnsi="Georgia"/>
          <w:color w:val="222222"/>
          <w:u w:color="222222"/>
          <w:shd w:val="clear" w:color="auto" w:fill="FFFFFF"/>
        </w:rPr>
        <w:t xml:space="preserve">. </w:t>
      </w:r>
    </w:p>
    <w:p w14:paraId="2BD03480" w14:textId="77777777" w:rsidR="00224464" w:rsidRDefault="00224464">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both"/>
        <w:rPr>
          <w:rFonts w:ascii="Georgia" w:eastAsia="Georgia" w:hAnsi="Georgia" w:cs="Georgia"/>
          <w:color w:val="222222"/>
          <w:u w:color="222222"/>
          <w:shd w:val="clear" w:color="auto" w:fill="FFFFFF"/>
        </w:rPr>
      </w:pPr>
    </w:p>
    <w:p w14:paraId="6D7AD3C3" w14:textId="5C0A0856" w:rsidR="00224464" w:rsidRDefault="00F25E06">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both"/>
        <w:rPr>
          <w:rStyle w:val="Nessuno"/>
          <w:rFonts w:ascii="Georgia" w:hAnsi="Georgia"/>
          <w:color w:val="222222"/>
          <w:u w:color="222222"/>
          <w:shd w:val="clear" w:color="auto" w:fill="FFFFFF"/>
        </w:rPr>
      </w:pPr>
      <w:r>
        <w:rPr>
          <w:rFonts w:ascii="Georgia" w:hAnsi="Georgia"/>
          <w:color w:val="222222"/>
          <w:u w:color="222222"/>
          <w:shd w:val="clear" w:color="auto" w:fill="FFFFFF"/>
        </w:rPr>
        <w:lastRenderedPageBreak/>
        <w:t xml:space="preserve">La stampa interessata a partecipare all’evento può accreditarsi entro le ore 18.00 del giorno 7 dicembre 2021 scrivendo a </w:t>
      </w:r>
      <w:hyperlink r:id="rId7" w:history="1">
        <w:r>
          <w:rPr>
            <w:rStyle w:val="Hyperlink0"/>
          </w:rPr>
          <w:t>pa-colosseo.ufficiostampa@beniculturali.it</w:t>
        </w:r>
      </w:hyperlink>
      <w:r>
        <w:rPr>
          <w:rStyle w:val="Nessuno"/>
          <w:rFonts w:ascii="Georgia" w:hAnsi="Georgia"/>
          <w:color w:val="222222"/>
          <w:u w:color="222222"/>
          <w:shd w:val="clear" w:color="auto" w:fill="FFFFFF"/>
        </w:rPr>
        <w:t xml:space="preserve"> </w:t>
      </w:r>
    </w:p>
    <w:p w14:paraId="07EEA888" w14:textId="4D1810EA" w:rsidR="002D4253" w:rsidRDefault="002D4253">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both"/>
        <w:rPr>
          <w:rStyle w:val="Nessuno"/>
          <w:rFonts w:ascii="Georgia" w:eastAsia="Georgia" w:hAnsi="Georgia" w:cs="Georgia"/>
          <w:color w:val="222222"/>
          <w:u w:color="222222"/>
          <w:shd w:val="clear" w:color="auto" w:fill="FFFFFF"/>
        </w:rPr>
      </w:pPr>
      <w:r>
        <w:rPr>
          <w:rStyle w:val="Nessuno"/>
          <w:rFonts w:ascii="Georgia" w:hAnsi="Georgia"/>
          <w:color w:val="222222"/>
          <w:u w:color="222222"/>
          <w:shd w:val="clear" w:color="auto" w:fill="FFFFFF"/>
        </w:rPr>
        <w:t>Ingresso da Largo della Salara Vecchia, 5 dalle ore 10</w:t>
      </w:r>
      <w:r w:rsidR="008A7852">
        <w:rPr>
          <w:rStyle w:val="Nessuno"/>
          <w:rFonts w:ascii="Georgia" w:hAnsi="Georgia"/>
          <w:color w:val="222222"/>
          <w:u w:color="222222"/>
          <w:shd w:val="clear" w:color="auto" w:fill="FFFFFF"/>
        </w:rPr>
        <w:t>.</w:t>
      </w:r>
      <w:r>
        <w:rPr>
          <w:rStyle w:val="Nessuno"/>
          <w:rFonts w:ascii="Georgia" w:hAnsi="Georgia"/>
          <w:color w:val="222222"/>
          <w:u w:color="222222"/>
          <w:shd w:val="clear" w:color="auto" w:fill="FFFFFF"/>
        </w:rPr>
        <w:t>30.</w:t>
      </w:r>
    </w:p>
    <w:p w14:paraId="1C1AC1B3" w14:textId="77777777" w:rsidR="00224464" w:rsidRDefault="00224464">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both"/>
        <w:rPr>
          <w:rStyle w:val="Nessuno"/>
          <w:rFonts w:ascii="Georgia" w:eastAsia="Georgia" w:hAnsi="Georgia" w:cs="Georgia"/>
          <w:color w:val="222222"/>
          <w:sz w:val="22"/>
          <w:szCs w:val="22"/>
          <w:u w:color="222222"/>
          <w:shd w:val="clear" w:color="auto" w:fill="FFFFFF"/>
        </w:rPr>
      </w:pPr>
    </w:p>
    <w:p w14:paraId="3B6DEBAB" w14:textId="77777777" w:rsidR="003141E2" w:rsidRDefault="003141E2">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both"/>
        <w:rPr>
          <w:rStyle w:val="Nessuno"/>
          <w:rFonts w:ascii="Georgia" w:hAnsi="Georgia"/>
          <w:color w:val="222222"/>
          <w:sz w:val="22"/>
          <w:szCs w:val="22"/>
          <w:u w:color="222222"/>
          <w:shd w:val="clear" w:color="auto" w:fill="FFFFFF"/>
        </w:rPr>
      </w:pPr>
    </w:p>
    <w:p w14:paraId="4985AC32" w14:textId="523E4F1D" w:rsidR="00224464" w:rsidRDefault="00F25E06">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both"/>
        <w:rPr>
          <w:rStyle w:val="Nessuno"/>
          <w:rFonts w:ascii="Georgia" w:eastAsia="Georgia" w:hAnsi="Georgia" w:cs="Georgia"/>
          <w:sz w:val="22"/>
          <w:szCs w:val="22"/>
          <w:u w:color="1A1A1A"/>
          <w:shd w:val="clear" w:color="auto" w:fill="FFFFFF"/>
        </w:rPr>
      </w:pPr>
      <w:r>
        <w:rPr>
          <w:rStyle w:val="Nessuno"/>
          <w:rFonts w:ascii="Georgia" w:hAnsi="Georgia"/>
          <w:color w:val="222222"/>
          <w:sz w:val="22"/>
          <w:szCs w:val="22"/>
          <w:u w:color="222222"/>
          <w:shd w:val="clear" w:color="auto" w:fill="FFFFFF"/>
        </w:rPr>
        <w:t>***</w:t>
      </w:r>
    </w:p>
    <w:p w14:paraId="282BCE89" w14:textId="77777777" w:rsidR="00224464" w:rsidRDefault="00F25E06">
      <w:pPr>
        <w:pStyle w:val="DidefaultA"/>
        <w:widowControl w:val="0"/>
        <w:spacing w:before="0" w:line="240" w:lineRule="auto"/>
        <w:jc w:val="both"/>
        <w:rPr>
          <w:rStyle w:val="Nessuno"/>
          <w:rFonts w:ascii="Georgia" w:eastAsia="Georgia" w:hAnsi="Georgia" w:cs="Georgia"/>
          <w:b/>
          <w:bCs/>
          <w:color w:val="222222"/>
          <w:kern w:val="1"/>
          <w:u w:val="single" w:color="222222"/>
          <w:shd w:val="clear" w:color="auto" w:fill="FEFEFE"/>
        </w:rPr>
      </w:pPr>
      <w:r>
        <w:rPr>
          <w:rStyle w:val="Nessuno"/>
          <w:rFonts w:ascii="Georgia" w:hAnsi="Georgia"/>
          <w:b/>
          <w:bCs/>
          <w:color w:val="222222"/>
          <w:kern w:val="1"/>
          <w:u w:val="single" w:color="222222"/>
          <w:shd w:val="clear" w:color="auto" w:fill="FEFEFE"/>
        </w:rPr>
        <w:t xml:space="preserve">Biografie: </w:t>
      </w:r>
    </w:p>
    <w:p w14:paraId="7B6D8CA3" w14:textId="02F6DAB0" w:rsidR="00224464" w:rsidRDefault="00224464">
      <w:pPr>
        <w:pStyle w:val="DidefaultA"/>
        <w:widowControl w:val="0"/>
        <w:spacing w:before="0" w:line="240" w:lineRule="auto"/>
        <w:jc w:val="both"/>
        <w:rPr>
          <w:rStyle w:val="Nessuno"/>
          <w:rFonts w:ascii="Georgia" w:eastAsia="Georgia" w:hAnsi="Georgia" w:cs="Georgia"/>
          <w:b/>
          <w:bCs/>
          <w:color w:val="222222"/>
          <w:kern w:val="1"/>
          <w:u w:val="single" w:color="222222"/>
          <w:shd w:val="clear" w:color="auto" w:fill="FEFEFE"/>
        </w:rPr>
      </w:pPr>
    </w:p>
    <w:p w14:paraId="53304410" w14:textId="77777777" w:rsidR="003141E2" w:rsidRDefault="003141E2">
      <w:pPr>
        <w:pStyle w:val="DidefaultA"/>
        <w:widowControl w:val="0"/>
        <w:spacing w:before="0" w:line="240" w:lineRule="auto"/>
        <w:jc w:val="both"/>
        <w:rPr>
          <w:rStyle w:val="Nessuno"/>
          <w:rFonts w:ascii="Georgia" w:eastAsia="Georgia" w:hAnsi="Georgia" w:cs="Georgia"/>
          <w:b/>
          <w:bCs/>
          <w:color w:val="222222"/>
          <w:kern w:val="1"/>
          <w:u w:val="single" w:color="222222"/>
          <w:shd w:val="clear" w:color="auto" w:fill="FEFEFE"/>
        </w:rPr>
      </w:pPr>
    </w:p>
    <w:p w14:paraId="7227C1A1" w14:textId="77777777" w:rsidR="00224464" w:rsidRPr="00C133AD" w:rsidRDefault="00C358E6" w:rsidP="003141E2">
      <w:pPr>
        <w:rPr>
          <w:rFonts w:ascii="Georgia" w:hAnsi="Georgia"/>
          <w:lang w:val="it-IT"/>
        </w:rPr>
      </w:pPr>
      <w:hyperlink r:id="rId8" w:history="1">
        <w:r w:rsidR="00F25E06" w:rsidRPr="00DC29F3">
          <w:rPr>
            <w:rStyle w:val="Hyperlink1"/>
            <w:lang w:val="it-IT"/>
          </w:rPr>
          <w:t>Gabriele Tinti</w:t>
        </w:r>
      </w:hyperlink>
      <w:r w:rsidR="00F25E06" w:rsidRPr="00DC29F3">
        <w:rPr>
          <w:rStyle w:val="Nessuno"/>
          <w:rFonts w:ascii="Georgia" w:hAnsi="Georgia"/>
          <w:b/>
          <w:bCs/>
          <w:color w:val="333333"/>
          <w:u w:color="333333"/>
          <w:lang w:val="it-IT"/>
        </w:rPr>
        <w:t xml:space="preserve"> </w:t>
      </w:r>
      <w:r w:rsidR="00F25E06" w:rsidRPr="00C133AD">
        <w:rPr>
          <w:rFonts w:ascii="Georgia" w:hAnsi="Georgia"/>
          <w:lang w:val="it-IT"/>
        </w:rPr>
        <w:t xml:space="preserve">è un poeta, scrittore e critico d’arte italiano. </w:t>
      </w:r>
    </w:p>
    <w:p w14:paraId="7A3C2AF5" w14:textId="77777777" w:rsidR="00224464" w:rsidRPr="00C133AD" w:rsidRDefault="00F25E06" w:rsidP="003141E2">
      <w:pPr>
        <w:rPr>
          <w:rFonts w:ascii="Georgia" w:hAnsi="Georgia"/>
          <w:lang w:val="it-IT"/>
        </w:rPr>
      </w:pPr>
      <w:r w:rsidRPr="00C133AD">
        <w:rPr>
          <w:rFonts w:ascii="Georgia" w:hAnsi="Georgia"/>
          <w:lang w:val="it-IT"/>
        </w:rPr>
        <w:t xml:space="preserve">Ha scritto ispirandosi ad alcuni capolavori dell’arte antica come Il pugile a riposo, Il Galata suicida, il Giovane vittorioso (Atleta di Fano), il Fauno Barberini, Il Discobolo, I marmi del Partenone, l’Ercole Farnese e molti altri ancora, collaborando, oltre che con il Parco archeologico del Colosseo, con Istituzioni come il Museo Archeologico di Napoli, i Musei Capitolini, il Museo Nazionale Romano, il Museo dell’Ara Pacis, il J. Paul Getty Museum di Los Angeles, il British Museum di Londra, il Metropolitan di New York, il LACMA di Los Angeles e la Glyptothek di Monaco. </w:t>
      </w:r>
    </w:p>
    <w:p w14:paraId="7148E160" w14:textId="77777777" w:rsidR="00224464" w:rsidRPr="00C133AD" w:rsidRDefault="00F25E06" w:rsidP="003141E2">
      <w:pPr>
        <w:rPr>
          <w:rFonts w:ascii="Georgia" w:hAnsi="Georgia"/>
          <w:lang w:val="it-IT"/>
        </w:rPr>
      </w:pPr>
      <w:r w:rsidRPr="00C133AD">
        <w:rPr>
          <w:rFonts w:ascii="Georgia" w:hAnsi="Georgia"/>
          <w:lang w:val="it-IT"/>
        </w:rPr>
        <w:t>Le sue poesie sono state lette da attori come Kevin Spacey, Abel Ferrara, Malcolm McDowell, Robert Davi, Marton Csokas, Stephen Fry, James Cosmo, Vincent Piazza, Michael Imperioli, Franco Nero, Luigi Lo Cascio, Burt Young, Michele Placido, Alessandro Haber, Jamie Mc. Shane e Joe Mantegna.</w:t>
      </w:r>
    </w:p>
    <w:p w14:paraId="13FB2121" w14:textId="77777777" w:rsidR="00224464" w:rsidRPr="00C133AD" w:rsidRDefault="00F25E06" w:rsidP="003141E2">
      <w:pPr>
        <w:rPr>
          <w:rFonts w:ascii="Georgia" w:hAnsi="Georgia"/>
          <w:lang w:val="it-IT"/>
        </w:rPr>
      </w:pPr>
      <w:r w:rsidRPr="00C133AD">
        <w:rPr>
          <w:rFonts w:ascii="Georgia" w:hAnsi="Georgia"/>
          <w:lang w:val="it-IT"/>
        </w:rPr>
        <w:t xml:space="preserve">Nel 2021, 24 Ore Culture ha raccolto in un volume per i tipi di Libri Scheiwiller (Milano) il progetto </w:t>
      </w:r>
      <w:r w:rsidRPr="003141E2">
        <w:rPr>
          <w:rFonts w:ascii="Georgia" w:hAnsi="Georgia"/>
          <w:rtl/>
        </w:rPr>
        <w:t>“</w:t>
      </w:r>
      <w:r w:rsidRPr="00C133AD">
        <w:rPr>
          <w:rFonts w:ascii="Georgia" w:hAnsi="Georgia"/>
          <w:lang w:val="it-IT"/>
        </w:rPr>
        <w:t xml:space="preserve">Rovine”. L’edizione inglese è uscita in contemporanea a cura dell’editore </w:t>
      </w:r>
      <w:hyperlink r:id="rId9" w:history="1">
        <w:r w:rsidRPr="00C133AD">
          <w:rPr>
            <w:rStyle w:val="Collegamentoipertestuale"/>
            <w:rFonts w:ascii="Georgia" w:hAnsi="Georgia"/>
            <w:lang w:val="it-IT"/>
          </w:rPr>
          <w:t>Eris Press</w:t>
        </w:r>
      </w:hyperlink>
      <w:r w:rsidRPr="00C133AD">
        <w:rPr>
          <w:rFonts w:ascii="Georgia" w:hAnsi="Georgia"/>
          <w:lang w:val="it-IT"/>
        </w:rPr>
        <w:t xml:space="preserve"> (Londra).</w:t>
      </w:r>
    </w:p>
    <w:p w14:paraId="2432AF34" w14:textId="1A846A27" w:rsidR="00224464" w:rsidRPr="00C133AD" w:rsidRDefault="00F25E06" w:rsidP="003141E2">
      <w:pPr>
        <w:rPr>
          <w:rFonts w:ascii="Georgia" w:hAnsi="Georgia"/>
          <w:lang w:val="it-IT"/>
        </w:rPr>
      </w:pPr>
      <w:r w:rsidRPr="00C133AD">
        <w:rPr>
          <w:rFonts w:ascii="Georgia" w:hAnsi="Georgia"/>
          <w:lang w:val="it-IT"/>
        </w:rPr>
        <w:t>Nel 2022 le sue poesie ispirate alle epigrafi del mondo antic</w:t>
      </w:r>
      <w:r w:rsidR="00270D06">
        <w:rPr>
          <w:rFonts w:ascii="Georgia" w:hAnsi="Georgia"/>
          <w:lang w:val="it-IT"/>
        </w:rPr>
        <w:t>o</w:t>
      </w:r>
      <w:r w:rsidRPr="00C133AD">
        <w:rPr>
          <w:rFonts w:ascii="Georgia" w:hAnsi="Georgia"/>
          <w:lang w:val="it-IT"/>
        </w:rPr>
        <w:t xml:space="preserve"> saranno pubblicate da La Nave di Teseo (Milano).</w:t>
      </w:r>
    </w:p>
    <w:p w14:paraId="47782AEB" w14:textId="77777777" w:rsidR="00224464" w:rsidRDefault="00224464">
      <w:pPr>
        <w:pStyle w:val="CorpoA"/>
        <w:widowControl w:val="0"/>
        <w:spacing w:before="108" w:line="230" w:lineRule="auto"/>
        <w:jc w:val="both"/>
        <w:rPr>
          <w:rStyle w:val="Nessuno"/>
          <w:rFonts w:ascii="Georgia" w:eastAsia="Georgia" w:hAnsi="Georgia" w:cs="Georgia"/>
          <w:sz w:val="24"/>
          <w:szCs w:val="24"/>
        </w:rPr>
      </w:pPr>
    </w:p>
    <w:p w14:paraId="681348B8" w14:textId="77777777" w:rsidR="00224464" w:rsidRPr="00C133AD" w:rsidRDefault="00F25E06" w:rsidP="003141E2">
      <w:pPr>
        <w:rPr>
          <w:rFonts w:ascii="Georgia" w:hAnsi="Georgia"/>
          <w:lang w:val="it-IT"/>
        </w:rPr>
      </w:pPr>
      <w:r>
        <w:rPr>
          <w:rStyle w:val="Nessuno"/>
          <w:rFonts w:ascii="Georgia" w:hAnsi="Georgia"/>
          <w:b/>
          <w:bCs/>
          <w:u w:color="000000"/>
          <w:lang w:val="it-IT"/>
          <w14:textOutline w14:w="12700" w14:cap="flat" w14:cmpd="sng" w14:algn="ctr">
            <w14:noFill/>
            <w14:prstDash w14:val="solid"/>
            <w14:miter w14:lim="400000"/>
          </w14:textOutline>
        </w:rPr>
        <w:t xml:space="preserve">Franco Nero </w:t>
      </w:r>
      <w:r w:rsidRPr="00C133AD">
        <w:rPr>
          <w:rFonts w:ascii="Georgia" w:hAnsi="Georgia"/>
          <w:lang w:val="it-IT"/>
        </w:rPr>
        <w:t>è uno dei più importanti attori italiani, tra i più conosciuti all’estero.</w:t>
      </w:r>
    </w:p>
    <w:p w14:paraId="46D9A265" w14:textId="77777777" w:rsidR="00224464" w:rsidRPr="00C133AD" w:rsidRDefault="00F25E06" w:rsidP="003141E2">
      <w:pPr>
        <w:rPr>
          <w:rFonts w:ascii="Georgia" w:hAnsi="Georgia"/>
          <w:lang w:val="it-IT"/>
        </w:rPr>
      </w:pPr>
      <w:r w:rsidRPr="00C133AD">
        <w:rPr>
          <w:rFonts w:ascii="Georgia" w:hAnsi="Georgia"/>
          <w:lang w:val="it-IT"/>
        </w:rPr>
        <w:t>La sua lunga carriera è piena di collaborazioni con i maggiori registi al mondo come John Huston, Quentin Tarantino, Rainer Fassbinder, Franco Zeffirelli e Luis Buñuel.</w:t>
      </w:r>
    </w:p>
    <w:p w14:paraId="2637D795" w14:textId="77777777" w:rsidR="00224464" w:rsidRPr="00C133AD" w:rsidRDefault="00F25E06" w:rsidP="003141E2">
      <w:pPr>
        <w:rPr>
          <w:rFonts w:ascii="Georgia" w:hAnsi="Georgia"/>
          <w:lang w:val="it-IT"/>
        </w:rPr>
      </w:pPr>
      <w:r w:rsidRPr="00C133AD">
        <w:rPr>
          <w:rFonts w:ascii="Georgia" w:hAnsi="Georgia"/>
          <w:lang w:val="it-IT"/>
        </w:rPr>
        <w:t>La sua fama è principalmente legata al ruolo di Abele nel kolossal La Bibbia (1966) di Huston e ai ruoli cult di pistoleri in western come Django (1966) e Keoma (1976). Ha preso parte a importanti pellicole quali Il giorno della civetta (premiato col David di Donatello 1968 per miglior attore protagonista), Il delitto Matteotti (1973), Querelle de Brest (1982) di Rainer Werner Fassbinder, Il giovane Toscanini (1988) di Franco Zeffirelli, Diceria dell'untore (1990) di Beppe Cino, Fratelli e sorelle (1992) di Pupi Avati.</w:t>
      </w:r>
    </w:p>
    <w:p w14:paraId="47562F44" w14:textId="77777777" w:rsidR="00224464" w:rsidRPr="00DC29F3" w:rsidRDefault="00224464">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spacing w:before="0" w:line="240" w:lineRule="auto"/>
        <w:jc w:val="both"/>
        <w:rPr>
          <w:rStyle w:val="Nessuno"/>
          <w:rFonts w:ascii="Georgia" w:eastAsia="Georgia" w:hAnsi="Georgia" w:cs="Georgia"/>
        </w:rPr>
      </w:pPr>
    </w:p>
    <w:p w14:paraId="50603020" w14:textId="77777777" w:rsidR="00224464" w:rsidRPr="00DC29F3" w:rsidRDefault="00224464">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spacing w:before="0" w:line="240" w:lineRule="auto"/>
        <w:jc w:val="both"/>
        <w:rPr>
          <w:rStyle w:val="Nessuno"/>
          <w:rFonts w:ascii="Georgia" w:eastAsia="Georgia" w:hAnsi="Georgia" w:cs="Georgia"/>
        </w:rPr>
      </w:pPr>
    </w:p>
    <w:p w14:paraId="15230F19" w14:textId="77777777" w:rsidR="00224464" w:rsidRPr="00DC29F3" w:rsidRDefault="00224464">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spacing w:before="0" w:line="240" w:lineRule="auto"/>
        <w:jc w:val="both"/>
        <w:rPr>
          <w:rStyle w:val="Nessuno"/>
          <w:rFonts w:ascii="Georgia" w:eastAsia="Georgia" w:hAnsi="Georgia" w:cs="Georgia"/>
        </w:rPr>
      </w:pPr>
    </w:p>
    <w:p w14:paraId="7D06F2E4" w14:textId="77777777" w:rsidR="00224464" w:rsidRPr="00DC29F3" w:rsidRDefault="00224464">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spacing w:before="0" w:line="240" w:lineRule="auto"/>
        <w:jc w:val="both"/>
        <w:rPr>
          <w:rStyle w:val="Nessuno"/>
          <w:rFonts w:ascii="Georgia" w:eastAsia="Georgia" w:hAnsi="Georgia" w:cs="Georgia"/>
        </w:rPr>
      </w:pPr>
    </w:p>
    <w:p w14:paraId="0EA1199B" w14:textId="77777777" w:rsidR="00224464" w:rsidRPr="00DC29F3" w:rsidRDefault="00224464">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spacing w:before="0" w:line="240" w:lineRule="auto"/>
        <w:jc w:val="both"/>
        <w:rPr>
          <w:rStyle w:val="Nessuno"/>
          <w:rFonts w:ascii="Georgia" w:eastAsia="Georgia" w:hAnsi="Georgia" w:cs="Georgia"/>
        </w:rPr>
      </w:pPr>
    </w:p>
    <w:p w14:paraId="555FFDB0" w14:textId="77777777" w:rsidR="00224464" w:rsidRPr="00DC29F3" w:rsidRDefault="00224464">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spacing w:before="0" w:line="240" w:lineRule="auto"/>
        <w:jc w:val="both"/>
        <w:rPr>
          <w:rStyle w:val="Nessuno"/>
          <w:rFonts w:ascii="Georgia" w:eastAsia="Georgia" w:hAnsi="Georgia" w:cs="Georgia"/>
        </w:rPr>
      </w:pPr>
    </w:p>
    <w:p w14:paraId="5E94337C" w14:textId="77777777" w:rsidR="00224464" w:rsidRPr="00DC29F3" w:rsidRDefault="00224464">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spacing w:before="0" w:line="240" w:lineRule="auto"/>
        <w:jc w:val="both"/>
        <w:rPr>
          <w:rStyle w:val="Nessuno"/>
          <w:rFonts w:ascii="Georgia" w:eastAsia="Georgia" w:hAnsi="Georgia" w:cs="Georgia"/>
        </w:rPr>
      </w:pPr>
    </w:p>
    <w:p w14:paraId="7688011F" w14:textId="77777777" w:rsidR="00224464" w:rsidRPr="00DC29F3" w:rsidRDefault="00224464">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spacing w:before="0" w:line="240" w:lineRule="auto"/>
        <w:jc w:val="both"/>
        <w:rPr>
          <w:rStyle w:val="Nessuno"/>
          <w:rFonts w:ascii="Georgia" w:eastAsia="Georgia" w:hAnsi="Georgia" w:cs="Georgia"/>
        </w:rPr>
      </w:pPr>
    </w:p>
    <w:p w14:paraId="5AA003BD" w14:textId="77777777" w:rsidR="00224464" w:rsidRPr="00DC29F3" w:rsidRDefault="00224464">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spacing w:before="0" w:line="240" w:lineRule="auto"/>
        <w:jc w:val="both"/>
        <w:rPr>
          <w:rStyle w:val="Nessuno"/>
          <w:rFonts w:ascii="Georgia" w:eastAsia="Georgia" w:hAnsi="Georgia" w:cs="Georgia"/>
        </w:rPr>
      </w:pPr>
    </w:p>
    <w:p w14:paraId="47BC3EB4" w14:textId="77777777" w:rsidR="00224464" w:rsidRDefault="00F25E06">
      <w:pPr>
        <w:pStyle w:val="DidefaultA"/>
        <w:spacing w:before="0" w:line="240" w:lineRule="auto"/>
        <w:rPr>
          <w:rStyle w:val="Nessuno"/>
          <w:rFonts w:ascii="Arial Unicode MS" w:hAnsi="Arial Unicode MS"/>
          <w:sz w:val="22"/>
          <w:szCs w:val="22"/>
        </w:rPr>
      </w:pPr>
      <w:r>
        <w:rPr>
          <w:rStyle w:val="Nessuno"/>
          <w:rFonts w:ascii="Georgia" w:hAnsi="Georgia"/>
          <w:sz w:val="22"/>
          <w:szCs w:val="22"/>
        </w:rPr>
        <w:t>_____________________________________________________________</w:t>
      </w:r>
    </w:p>
    <w:p w14:paraId="1BBE5F74" w14:textId="77777777" w:rsidR="00224464" w:rsidRDefault="00224464">
      <w:pPr>
        <w:pStyle w:val="DidefaultA"/>
        <w:spacing w:before="0" w:line="240" w:lineRule="auto"/>
        <w:ind w:left="567"/>
        <w:rPr>
          <w:rStyle w:val="Nessuno"/>
          <w:rFonts w:ascii="Arial Unicode MS" w:hAnsi="Arial Unicode MS"/>
          <w:sz w:val="22"/>
          <w:szCs w:val="22"/>
        </w:rPr>
      </w:pPr>
    </w:p>
    <w:p w14:paraId="7160935E" w14:textId="77777777" w:rsidR="00224464" w:rsidRDefault="00F25E06">
      <w:pPr>
        <w:pStyle w:val="DidefaultA"/>
        <w:shd w:val="clear" w:color="auto" w:fill="FFFFFF"/>
        <w:spacing w:before="0" w:line="240" w:lineRule="auto"/>
        <w:jc w:val="both"/>
        <w:rPr>
          <w:rStyle w:val="Nessuno"/>
          <w:rFonts w:ascii="Garamond" w:eastAsia="Garamond" w:hAnsi="Garamond" w:cs="Garamond"/>
          <w:sz w:val="22"/>
          <w:szCs w:val="22"/>
        </w:rPr>
      </w:pPr>
      <w:r>
        <w:rPr>
          <w:rStyle w:val="Nessuno"/>
          <w:rFonts w:ascii="Garamond" w:hAnsi="Garamond"/>
          <w:sz w:val="22"/>
          <w:szCs w:val="22"/>
        </w:rPr>
        <w:t>PArCo – Ufficio per le Relazioni con la Stampa</w:t>
      </w:r>
    </w:p>
    <w:p w14:paraId="21028020" w14:textId="77777777" w:rsidR="00224464" w:rsidRDefault="00F25E06">
      <w:pPr>
        <w:pStyle w:val="DidefaultA"/>
        <w:shd w:val="clear" w:color="auto" w:fill="FFFFFF"/>
        <w:spacing w:before="0" w:line="240" w:lineRule="auto"/>
        <w:jc w:val="both"/>
        <w:rPr>
          <w:rFonts w:hint="eastAsia"/>
        </w:rPr>
      </w:pPr>
      <w:r>
        <w:rPr>
          <w:rStyle w:val="Nessuno"/>
          <w:rFonts w:ascii="Garamond" w:hAnsi="Garamond"/>
          <w:i/>
          <w:iCs/>
          <w:sz w:val="22"/>
          <w:szCs w:val="22"/>
        </w:rPr>
        <w:t xml:space="preserve">Federica Rinaldi / </w:t>
      </w:r>
      <w:r>
        <w:rPr>
          <w:rStyle w:val="Nessuno"/>
          <w:rFonts w:ascii="Garamond" w:hAnsi="Garamond"/>
          <w:sz w:val="22"/>
          <w:szCs w:val="22"/>
        </w:rPr>
        <w:t xml:space="preserve">Tel: 06 699 84 443 / </w:t>
      </w:r>
      <w:hyperlink r:id="rId10" w:history="1">
        <w:r>
          <w:rPr>
            <w:rStyle w:val="Hyperlink3"/>
          </w:rPr>
          <w:t>pa-colosseo.ufficiostampa@beniculturali.it</w:t>
        </w:r>
      </w:hyperlink>
      <w:r>
        <w:rPr>
          <w:rStyle w:val="Nessuno"/>
          <w:rFonts w:ascii="Garamond" w:hAnsi="Garamond"/>
          <w:sz w:val="22"/>
          <w:szCs w:val="22"/>
        </w:rPr>
        <w:t xml:space="preserve">   </w:t>
      </w:r>
    </w:p>
    <w:sectPr w:rsidR="00224464">
      <w:headerReference w:type="default" r:id="rId11"/>
      <w:footerReference w:type="default" r:id="rId1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0575F" w14:textId="77777777" w:rsidR="00C358E6" w:rsidRDefault="00C358E6">
      <w:r>
        <w:separator/>
      </w:r>
    </w:p>
  </w:endnote>
  <w:endnote w:type="continuationSeparator" w:id="0">
    <w:p w14:paraId="48931A01" w14:textId="77777777" w:rsidR="00C358E6" w:rsidRDefault="00C3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45B9" w14:textId="77777777" w:rsidR="00224464" w:rsidRDefault="00224464">
    <w:pPr>
      <w:pStyle w:val="Intestazionee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7FC14" w14:textId="77777777" w:rsidR="00C358E6" w:rsidRDefault="00C358E6">
      <w:r>
        <w:separator/>
      </w:r>
    </w:p>
  </w:footnote>
  <w:footnote w:type="continuationSeparator" w:id="0">
    <w:p w14:paraId="4B3E0EFF" w14:textId="77777777" w:rsidR="00C358E6" w:rsidRDefault="00C358E6">
      <w:r>
        <w:continuationSeparator/>
      </w:r>
    </w:p>
  </w:footnote>
  <w:footnote w:type="continuationNotice" w:id="1">
    <w:p w14:paraId="69820C50" w14:textId="77777777" w:rsidR="00C358E6" w:rsidRDefault="00C358E6"/>
  </w:footnote>
  <w:footnote w:id="2">
    <w:p w14:paraId="7924228D" w14:textId="4BB74E29" w:rsidR="00224464" w:rsidRDefault="003141E2">
      <w:pPr>
        <w:pStyle w:val="DidefaultA"/>
        <w:widowControl w:val="0"/>
        <w:spacing w:before="0" w:line="160" w:lineRule="exact"/>
        <w:rPr>
          <w:rFonts w:hint="eastAsia"/>
        </w:rPr>
      </w:pPr>
      <w:r w:rsidRPr="003141E2">
        <w:rPr>
          <w:sz w:val="14"/>
          <w:szCs w:val="14"/>
          <w:vertAlign w:val="superscript"/>
        </w:rPr>
        <w:t>1</w:t>
      </w:r>
      <w:r w:rsidR="00F25E06" w:rsidRPr="003141E2">
        <w:rPr>
          <w:sz w:val="14"/>
          <w:szCs w:val="14"/>
          <w:vertAlign w:val="superscript"/>
        </w:rPr>
        <w:t xml:space="preserve"> </w:t>
      </w:r>
      <w:r w:rsidR="00F25E06" w:rsidRPr="00DC29F3">
        <w:rPr>
          <w:sz w:val="14"/>
          <w:szCs w:val="14"/>
        </w:rPr>
        <w:t xml:space="preserve">Giorgio de Chirico, “Il senso della preistoria”, </w:t>
      </w:r>
      <w:r w:rsidR="00F25E06">
        <w:rPr>
          <w:sz w:val="14"/>
          <w:szCs w:val="14"/>
        </w:rPr>
        <w:t xml:space="preserve">manoscritto citato da </w:t>
      </w:r>
      <w:r w:rsidR="00F25E06" w:rsidRPr="00DC29F3">
        <w:rPr>
          <w:sz w:val="14"/>
          <w:szCs w:val="14"/>
        </w:rPr>
        <w:t>Domenico Guzzi, Giorgio de Chirico, Fondazione Giorgio e Isa de Chirico,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C906" w14:textId="77777777" w:rsidR="00224464" w:rsidRDefault="00224464">
    <w:pPr>
      <w:pStyle w:val="Intestazioneepidipagina"/>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464"/>
    <w:rsid w:val="000B4CCA"/>
    <w:rsid w:val="00106ECE"/>
    <w:rsid w:val="001238E3"/>
    <w:rsid w:val="00224464"/>
    <w:rsid w:val="00270D06"/>
    <w:rsid w:val="002D4253"/>
    <w:rsid w:val="003141E2"/>
    <w:rsid w:val="006C5151"/>
    <w:rsid w:val="008A7852"/>
    <w:rsid w:val="009B3519"/>
    <w:rsid w:val="00BA5EE4"/>
    <w:rsid w:val="00C133AD"/>
    <w:rsid w:val="00C358E6"/>
    <w:rsid w:val="00C52189"/>
    <w:rsid w:val="00DC29F3"/>
    <w:rsid w:val="00E41E42"/>
    <w:rsid w:val="00F25E06"/>
    <w:rsid w:val="00F81E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2DEB0"/>
  <w15:docId w15:val="{7419CB08-52F8-419F-92C1-6710B346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idefaultA">
    <w:name w:val="Di default A"/>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Nessuno">
    <w:name w:val="Nessuno"/>
  </w:style>
  <w:style w:type="character" w:customStyle="1" w:styleId="Hyperlink0">
    <w:name w:val="Hyperlink.0"/>
    <w:basedOn w:val="Nessuno"/>
    <w:rPr>
      <w:rFonts w:ascii="Georgia" w:eastAsia="Georgia" w:hAnsi="Georgia" w:cs="Georgia"/>
      <w:outline w:val="0"/>
      <w:color w:val="0000FF"/>
      <w:u w:val="single" w:color="0000FF"/>
      <w:shd w:val="clear" w:color="auto" w:fill="FFFFFF"/>
      <w14:textOutline w14:w="12700" w14:cap="flat" w14:cmpd="sng" w14:algn="ctr">
        <w14:noFill/>
        <w14:prstDash w14:val="solid"/>
        <w14:miter w14:lim="400000"/>
      </w14:textOutline>
    </w:rPr>
  </w:style>
  <w:style w:type="character" w:customStyle="1" w:styleId="Hyperlink1">
    <w:name w:val="Hyperlink.1"/>
    <w:basedOn w:val="Nessuno"/>
    <w:rPr>
      <w:rFonts w:ascii="Georgia" w:eastAsia="Georgia" w:hAnsi="Georgia" w:cs="Georgia"/>
      <w:b/>
      <w:bCs/>
      <w:outline w:val="0"/>
      <w:color w:val="0000FF"/>
      <w:u w:val="single" w:color="0000FF"/>
      <w:lang w:val="en-US"/>
    </w:rPr>
  </w:style>
  <w:style w:type="character" w:customStyle="1" w:styleId="Hyperlink2">
    <w:name w:val="Hyperlink.2"/>
    <w:basedOn w:val="Nessuno"/>
    <w:rPr>
      <w:rFonts w:ascii="Georgia" w:eastAsia="Georgia" w:hAnsi="Georgia" w:cs="Georgia"/>
      <w:u w:val="single" w:color="000000"/>
    </w:rPr>
  </w:style>
  <w:style w:type="paragraph" w:customStyle="1" w:styleId="CorpoA">
    <w:name w:val="Corpo A"/>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customStyle="1" w:styleId="Hyperlink3">
    <w:name w:val="Hyperlink.3"/>
    <w:basedOn w:val="Nessuno"/>
    <w:rPr>
      <w:rFonts w:ascii="Garamond" w:eastAsia="Garamond" w:hAnsi="Garamond" w:cs="Garamond"/>
      <w:outline w:val="0"/>
      <w:color w:val="000000"/>
      <w:sz w:val="22"/>
      <w:szCs w:val="22"/>
      <w:u w:val="single" w:color="000000"/>
      <w14:textOutline w14:w="12700" w14:cap="flat" w14:cmpd="sng" w14:algn="ctr">
        <w14:noFill/>
        <w14:prstDash w14:val="solid"/>
        <w14:miter w14:lim="400000"/>
      </w14:textOutline>
    </w:rPr>
  </w:style>
  <w:style w:type="paragraph" w:styleId="Nessunaspaziatura">
    <w:name w:val="No Spacing"/>
    <w:uiPriority w:val="1"/>
    <w:qFormat/>
    <w:rsid w:val="00BA5EE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brieletinti.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a-colosseo.ufficiostampa@beniculturali.it"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pa-colosseo.ufficiostampa@beniculturali.it" TargetMode="External"/><Relationship Id="rId4" Type="http://schemas.openxmlformats.org/officeDocument/2006/relationships/footnotes" Target="footnotes.xml"/><Relationship Id="rId9" Type="http://schemas.openxmlformats.org/officeDocument/2006/relationships/hyperlink" Target="https://eris.press"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750</Words>
  <Characters>4281</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Francesca Pandolfi</cp:lastModifiedBy>
  <cp:revision>10</cp:revision>
  <dcterms:created xsi:type="dcterms:W3CDTF">2021-12-03T09:38:00Z</dcterms:created>
  <dcterms:modified xsi:type="dcterms:W3CDTF">2021-12-03T11:19:00Z</dcterms:modified>
</cp:coreProperties>
</file>