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9BE4" w14:textId="77777777" w:rsidR="0016696F" w:rsidRDefault="0016696F" w:rsidP="00FA17FD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</w:pPr>
    </w:p>
    <w:p w14:paraId="4580566C" w14:textId="61D386E3" w:rsidR="00FA17FD" w:rsidRDefault="00FA17FD" w:rsidP="00FA17FD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</w:pPr>
      <w:r w:rsidRPr="00FA17FD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Il Parco archeologico del Colosseo </w:t>
      </w:r>
    </w:p>
    <w:p w14:paraId="4842A1BC" w14:textId="158C6160" w:rsidR="00FA17FD" w:rsidRPr="00FA17FD" w:rsidRDefault="00FA17FD" w:rsidP="00FA17FD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</w:pPr>
      <w:r w:rsidRPr="00FA17FD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>per la sicurezza di cittadini e visitatori.</w:t>
      </w:r>
    </w:p>
    <w:p w14:paraId="1E88CAAE" w14:textId="7CF36988" w:rsidR="00FA17FD" w:rsidRPr="00FA17FD" w:rsidRDefault="00FA17FD" w:rsidP="00FA17FD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28"/>
          <w:szCs w:val="28"/>
          <w:u w:color="231F20"/>
        </w:rPr>
      </w:pPr>
      <w:r w:rsidRPr="00FA17FD">
        <w:rPr>
          <w:rFonts w:ascii="Garamond" w:hAnsi="Garamond"/>
          <w:b/>
          <w:bCs/>
          <w:color w:val="000000" w:themeColor="text1"/>
          <w:spacing w:val="-6"/>
          <w:sz w:val="28"/>
          <w:szCs w:val="28"/>
          <w:u w:color="231F20"/>
        </w:rPr>
        <w:t>A luglio e agosto 2022 attivo un Presidio Medico</w:t>
      </w:r>
    </w:p>
    <w:p w14:paraId="1B11C702" w14:textId="1892E0FE" w:rsidR="002A01CE" w:rsidRPr="00FA17FD" w:rsidRDefault="00FA17FD" w:rsidP="00FA17FD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28"/>
          <w:szCs w:val="28"/>
          <w:u w:color="231F20"/>
        </w:rPr>
      </w:pPr>
      <w:r w:rsidRPr="00FA17FD">
        <w:rPr>
          <w:rFonts w:ascii="Garamond" w:hAnsi="Garamond"/>
          <w:b/>
          <w:bCs/>
          <w:color w:val="000000" w:themeColor="text1"/>
          <w:spacing w:val="-6"/>
          <w:sz w:val="28"/>
          <w:szCs w:val="28"/>
          <w:u w:color="231F20"/>
        </w:rPr>
        <w:t>sulla piazza del Colosseo con tamponi C</w:t>
      </w:r>
      <w:r w:rsidR="0016696F">
        <w:rPr>
          <w:rFonts w:ascii="Garamond" w:hAnsi="Garamond"/>
          <w:b/>
          <w:bCs/>
          <w:color w:val="000000" w:themeColor="text1"/>
          <w:spacing w:val="-6"/>
          <w:sz w:val="28"/>
          <w:szCs w:val="28"/>
          <w:u w:color="231F20"/>
        </w:rPr>
        <w:t>OVID</w:t>
      </w:r>
      <w:r w:rsidRPr="00FA17FD">
        <w:rPr>
          <w:rFonts w:ascii="Garamond" w:hAnsi="Garamond"/>
          <w:b/>
          <w:bCs/>
          <w:color w:val="000000" w:themeColor="text1"/>
          <w:spacing w:val="-6"/>
          <w:sz w:val="28"/>
          <w:szCs w:val="28"/>
          <w:u w:color="231F20"/>
        </w:rPr>
        <w:t>-19</w:t>
      </w:r>
    </w:p>
    <w:p w14:paraId="4BC2415F" w14:textId="7652C94D" w:rsidR="000A241E" w:rsidRPr="007D22C5" w:rsidRDefault="000A241E" w:rsidP="000A241E">
      <w:pPr>
        <w:pStyle w:val="Didefault"/>
        <w:widowControl w:val="0"/>
        <w:ind w:left="284"/>
        <w:jc w:val="both"/>
        <w:rPr>
          <w:rFonts w:ascii="Georgia" w:eastAsia="Georgia" w:hAnsi="Georgia" w:cs="Georgia"/>
          <w:b/>
          <w:bCs/>
          <w:iCs/>
          <w:color w:val="000000" w:themeColor="text1"/>
          <w:spacing w:val="-10"/>
          <w:sz w:val="28"/>
          <w:szCs w:val="28"/>
        </w:rPr>
      </w:pPr>
    </w:p>
    <w:p w14:paraId="72ECF000" w14:textId="77777777" w:rsidR="004D7110" w:rsidRPr="007D22C5" w:rsidRDefault="004D7110" w:rsidP="000A241E">
      <w:pPr>
        <w:pStyle w:val="Didefault"/>
        <w:widowControl w:val="0"/>
        <w:jc w:val="both"/>
        <w:rPr>
          <w:rFonts w:ascii="Georgia" w:eastAsia="Georgia" w:hAnsi="Georgia" w:cs="Georgia"/>
          <w:bCs/>
          <w:iCs/>
          <w:smallCaps/>
          <w:color w:val="000000" w:themeColor="text1"/>
          <w:spacing w:val="-10"/>
          <w:sz w:val="24"/>
          <w:szCs w:val="24"/>
        </w:rPr>
      </w:pPr>
    </w:p>
    <w:p w14:paraId="1B0C61C7" w14:textId="79C0C25A" w:rsidR="00503F04" w:rsidRPr="00C544DE" w:rsidRDefault="000A241E" w:rsidP="000A241E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smallCaps/>
          <w:color w:val="000000" w:themeColor="text1"/>
          <w:spacing w:val="-10"/>
          <w:sz w:val="28"/>
          <w:szCs w:val="28"/>
        </w:rPr>
      </w:pPr>
      <w:r w:rsidRPr="00C544DE">
        <w:rPr>
          <w:rFonts w:ascii="Garamond" w:eastAsia="Georgia" w:hAnsi="Garamond" w:cs="Georgia"/>
          <w:bCs/>
          <w:iCs/>
          <w:smallCaps/>
          <w:color w:val="000000" w:themeColor="text1"/>
          <w:spacing w:val="-10"/>
          <w:sz w:val="28"/>
          <w:szCs w:val="28"/>
        </w:rPr>
        <w:t>Comunicato stampa</w:t>
      </w:r>
    </w:p>
    <w:p w14:paraId="5E469D6B" w14:textId="279CB49E" w:rsidR="000A241E" w:rsidRPr="00C544DE" w:rsidRDefault="00FA17FD" w:rsidP="000A241E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8"/>
          <w:szCs w:val="28"/>
        </w:rPr>
      </w:pPr>
      <w:r w:rsidRPr="00C544DE">
        <w:rPr>
          <w:rFonts w:ascii="Garamond" w:eastAsia="Georgia" w:hAnsi="Garamond" w:cs="Georgia"/>
          <w:bCs/>
          <w:iCs/>
          <w:color w:val="000000" w:themeColor="text1"/>
          <w:spacing w:val="-10"/>
          <w:sz w:val="28"/>
          <w:szCs w:val="28"/>
        </w:rPr>
        <w:t>2</w:t>
      </w:r>
      <w:r w:rsidR="00DA4F9E" w:rsidRPr="00C544DE">
        <w:rPr>
          <w:rFonts w:ascii="Garamond" w:eastAsia="Georgia" w:hAnsi="Garamond" w:cs="Georgia"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C544DE">
        <w:rPr>
          <w:rFonts w:ascii="Garamond" w:eastAsia="Georgia" w:hAnsi="Garamond" w:cs="Georgia"/>
          <w:bCs/>
          <w:iCs/>
          <w:color w:val="000000" w:themeColor="text1"/>
          <w:spacing w:val="-10"/>
          <w:sz w:val="28"/>
          <w:szCs w:val="28"/>
        </w:rPr>
        <w:t>luglio</w:t>
      </w:r>
      <w:r w:rsidR="00DA4F9E" w:rsidRPr="00C544DE">
        <w:rPr>
          <w:rFonts w:ascii="Garamond" w:eastAsia="Georgia" w:hAnsi="Garamond" w:cs="Georgia"/>
          <w:bCs/>
          <w:iCs/>
          <w:color w:val="000000" w:themeColor="text1"/>
          <w:spacing w:val="-10"/>
          <w:sz w:val="28"/>
          <w:szCs w:val="28"/>
        </w:rPr>
        <w:t xml:space="preserve"> 202</w:t>
      </w:r>
      <w:r w:rsidRPr="00C544DE">
        <w:rPr>
          <w:rFonts w:ascii="Garamond" w:eastAsia="Georgia" w:hAnsi="Garamond" w:cs="Georgia"/>
          <w:bCs/>
          <w:iCs/>
          <w:color w:val="000000" w:themeColor="text1"/>
          <w:spacing w:val="-10"/>
          <w:sz w:val="28"/>
          <w:szCs w:val="28"/>
        </w:rPr>
        <w:t>2</w:t>
      </w:r>
    </w:p>
    <w:p w14:paraId="0DD3CE9A" w14:textId="77777777" w:rsidR="00831FF7" w:rsidRPr="007D22C5" w:rsidRDefault="00831FF7" w:rsidP="000A241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4"/>
          <w:szCs w:val="24"/>
          <w:lang w:eastAsia="it-IT"/>
        </w:rPr>
      </w:pPr>
    </w:p>
    <w:p w14:paraId="0402ADBD" w14:textId="3EB7E1DE" w:rsidR="00657252" w:rsidRPr="00D116CC" w:rsidRDefault="00657252" w:rsidP="0016696F">
      <w:pPr>
        <w:pStyle w:val="NormaleWeb"/>
        <w:spacing w:line="360" w:lineRule="auto"/>
        <w:jc w:val="both"/>
        <w:rPr>
          <w:rFonts w:ascii="Garamond" w:hAnsi="Garamond"/>
          <w:sz w:val="28"/>
          <w:szCs w:val="28"/>
        </w:rPr>
      </w:pPr>
      <w:r w:rsidRPr="00D116CC">
        <w:rPr>
          <w:rFonts w:ascii="Garamond" w:hAnsi="Garamond"/>
          <w:sz w:val="28"/>
          <w:szCs w:val="28"/>
        </w:rPr>
        <w:t>Continua l’impegno del Parco archeologico del Colosseo per la sicurezza di cittadini e visitatori. </w:t>
      </w:r>
      <w:r w:rsidRPr="00D116CC">
        <w:rPr>
          <w:rStyle w:val="Enfasigrassetto"/>
          <w:rFonts w:ascii="Garamond" w:hAnsi="Garamond"/>
          <w:sz w:val="28"/>
          <w:szCs w:val="28"/>
        </w:rPr>
        <w:t>Nei mesi di luglio e agosto 2022 attivo un Presidio Medico sulla piazza del Colosseo.</w:t>
      </w:r>
    </w:p>
    <w:p w14:paraId="4245B82C" w14:textId="6F5B792B" w:rsidR="00657252" w:rsidRPr="00D116CC" w:rsidRDefault="00657252" w:rsidP="0016696F">
      <w:pPr>
        <w:pStyle w:val="NormaleWeb"/>
        <w:spacing w:line="360" w:lineRule="auto"/>
        <w:jc w:val="both"/>
        <w:rPr>
          <w:rFonts w:ascii="Garamond" w:hAnsi="Garamond"/>
          <w:sz w:val="28"/>
          <w:szCs w:val="28"/>
        </w:rPr>
      </w:pPr>
      <w:r w:rsidRPr="00D116CC">
        <w:rPr>
          <w:rFonts w:ascii="Garamond" w:hAnsi="Garamond"/>
          <w:sz w:val="28"/>
          <w:szCs w:val="28"/>
        </w:rPr>
        <w:t>La ripartenza del turismo sta registrando </w:t>
      </w:r>
      <w:r w:rsidRPr="00D116CC">
        <w:rPr>
          <w:rStyle w:val="Enfasigrassetto"/>
          <w:rFonts w:ascii="Garamond" w:hAnsi="Garamond"/>
          <w:sz w:val="28"/>
          <w:szCs w:val="28"/>
        </w:rPr>
        <w:t>numeri molto alti di visitatori al Parco archeologico del Colosseo</w:t>
      </w:r>
      <w:r w:rsidRPr="00D116CC">
        <w:rPr>
          <w:rFonts w:ascii="Garamond" w:hAnsi="Garamond"/>
          <w:sz w:val="28"/>
          <w:szCs w:val="28"/>
        </w:rPr>
        <w:t>, visitatori che sfidando il grande caldo affollano l’Anfiteatro e le aree del Foro e del Palatino.</w:t>
      </w:r>
    </w:p>
    <w:p w14:paraId="07B7487A" w14:textId="639F877E" w:rsidR="00657252" w:rsidRPr="00D116CC" w:rsidRDefault="00657252" w:rsidP="0016696F">
      <w:pPr>
        <w:pStyle w:val="NormaleWeb"/>
        <w:spacing w:line="360" w:lineRule="auto"/>
        <w:jc w:val="both"/>
        <w:rPr>
          <w:rFonts w:ascii="Garamond" w:hAnsi="Garamond"/>
          <w:sz w:val="28"/>
          <w:szCs w:val="28"/>
        </w:rPr>
      </w:pPr>
      <w:r w:rsidRPr="00D116CC">
        <w:rPr>
          <w:rFonts w:ascii="Garamond" w:hAnsi="Garamond"/>
          <w:sz w:val="28"/>
          <w:szCs w:val="28"/>
        </w:rPr>
        <w:t>Per garantire una visita in sicurezza il PArCo ha</w:t>
      </w:r>
      <w:r w:rsidRPr="00D116CC">
        <w:rPr>
          <w:rStyle w:val="Enfasigrassetto"/>
          <w:rFonts w:ascii="Garamond" w:hAnsi="Garamond"/>
          <w:sz w:val="28"/>
          <w:szCs w:val="28"/>
        </w:rPr>
        <w:t> incrementato i punti di fornitura d’acqua al primo livello dell’Anfiteatro</w:t>
      </w:r>
      <w:r w:rsidRPr="00D116CC">
        <w:rPr>
          <w:rFonts w:ascii="Garamond" w:hAnsi="Garamond"/>
          <w:sz w:val="28"/>
          <w:szCs w:val="28"/>
        </w:rPr>
        <w:t>, sia nel settore dell’ingresso del pubblico, sia lungo il percorso di visita, e ha attivato per il terzo anno consecutivo, avvalendosi della collaborazione dell’</w:t>
      </w:r>
      <w:r w:rsidRPr="00D116CC">
        <w:rPr>
          <w:rStyle w:val="Enfasigrassetto"/>
          <w:rFonts w:ascii="Garamond" w:hAnsi="Garamond"/>
          <w:sz w:val="28"/>
          <w:szCs w:val="28"/>
        </w:rPr>
        <w:t>Organizzazione Europea Volontari di Prevenzione e Protezione Civile di Roma</w:t>
      </w:r>
      <w:r w:rsidRPr="00D116CC">
        <w:rPr>
          <w:rFonts w:ascii="Garamond" w:hAnsi="Garamond"/>
          <w:sz w:val="28"/>
          <w:szCs w:val="28"/>
        </w:rPr>
        <w:t>, un </w:t>
      </w:r>
      <w:r w:rsidRPr="00D116CC">
        <w:rPr>
          <w:rStyle w:val="Enfasigrassetto"/>
          <w:rFonts w:ascii="Garamond" w:hAnsi="Garamond"/>
          <w:sz w:val="28"/>
          <w:szCs w:val="28"/>
        </w:rPr>
        <w:t>presidio di assistenza sanitaria composto da ambulanze e gazebo</w:t>
      </w:r>
      <w:r w:rsidRPr="00D116CC">
        <w:rPr>
          <w:rFonts w:ascii="Garamond" w:hAnsi="Garamond"/>
          <w:sz w:val="28"/>
          <w:szCs w:val="28"/>
        </w:rPr>
        <w:t> con personale di </w:t>
      </w:r>
      <w:r w:rsidRPr="00D116CC">
        <w:rPr>
          <w:rStyle w:val="Enfasigrassetto"/>
          <w:rFonts w:ascii="Garamond" w:hAnsi="Garamond"/>
          <w:sz w:val="28"/>
          <w:szCs w:val="28"/>
        </w:rPr>
        <w:t>primo soccorso</w:t>
      </w:r>
      <w:r w:rsidRPr="00D116CC">
        <w:rPr>
          <w:rFonts w:ascii="Garamond" w:hAnsi="Garamond"/>
          <w:sz w:val="28"/>
          <w:szCs w:val="28"/>
        </w:rPr>
        <w:t> nel quale potranno essere effettuati </w:t>
      </w:r>
      <w:r w:rsidRPr="00D116CC">
        <w:rPr>
          <w:rStyle w:val="Enfasigrassetto"/>
          <w:rFonts w:ascii="Garamond" w:hAnsi="Garamond"/>
          <w:sz w:val="28"/>
          <w:szCs w:val="28"/>
        </w:rPr>
        <w:t>anche tamponi C</w:t>
      </w:r>
      <w:r w:rsidR="0016696F">
        <w:rPr>
          <w:rStyle w:val="Enfasigrassetto"/>
          <w:rFonts w:ascii="Garamond" w:hAnsi="Garamond"/>
          <w:sz w:val="28"/>
          <w:szCs w:val="28"/>
        </w:rPr>
        <w:t>O</w:t>
      </w:r>
      <w:r w:rsidRPr="00D116CC">
        <w:rPr>
          <w:rStyle w:val="Enfasigrassetto"/>
          <w:rFonts w:ascii="Garamond" w:hAnsi="Garamond"/>
          <w:sz w:val="28"/>
          <w:szCs w:val="28"/>
        </w:rPr>
        <w:t>VID-19</w:t>
      </w:r>
      <w:r w:rsidRPr="00D116CC">
        <w:rPr>
          <w:rFonts w:ascii="Garamond" w:hAnsi="Garamond"/>
          <w:sz w:val="28"/>
          <w:szCs w:val="28"/>
        </w:rPr>
        <w:t>.</w:t>
      </w:r>
    </w:p>
    <w:p w14:paraId="28B7D883" w14:textId="1663F917" w:rsidR="00657252" w:rsidRPr="00D116CC" w:rsidRDefault="00657252" w:rsidP="0016696F">
      <w:pPr>
        <w:pStyle w:val="NormaleWeb"/>
        <w:spacing w:line="360" w:lineRule="auto"/>
        <w:jc w:val="both"/>
        <w:rPr>
          <w:rFonts w:ascii="Garamond" w:hAnsi="Garamond"/>
          <w:sz w:val="28"/>
          <w:szCs w:val="28"/>
        </w:rPr>
      </w:pPr>
      <w:r w:rsidRPr="00D116CC">
        <w:rPr>
          <w:rFonts w:ascii="Garamond" w:hAnsi="Garamond"/>
          <w:sz w:val="28"/>
          <w:szCs w:val="28"/>
        </w:rPr>
        <w:t>Il presidio offrirà supporto e assistenza fino alla fine di agosto posizionandosi sulla piazza del Colosseo (lato Arco di Costantino).</w:t>
      </w:r>
    </w:p>
    <w:p w14:paraId="203C5452" w14:textId="3DBDEC3A" w:rsidR="00657252" w:rsidRPr="00D116CC" w:rsidRDefault="00657252" w:rsidP="0016696F">
      <w:pPr>
        <w:pStyle w:val="NormaleWeb"/>
        <w:spacing w:line="360" w:lineRule="auto"/>
        <w:jc w:val="both"/>
        <w:rPr>
          <w:rFonts w:ascii="Garamond" w:hAnsi="Garamond"/>
          <w:sz w:val="28"/>
          <w:szCs w:val="28"/>
        </w:rPr>
      </w:pPr>
      <w:r w:rsidRPr="00D116CC">
        <w:rPr>
          <w:rStyle w:val="Enfasicorsivo"/>
          <w:rFonts w:ascii="Garamond" w:hAnsi="Garamond"/>
          <w:sz w:val="28"/>
          <w:szCs w:val="28"/>
        </w:rPr>
        <w:t>"Siamo estremamente felici che i visitatori di tutto il mondo abbiano ripreso a viaggiare, tornando a visitare e conoscere la Storia di Roma e del Parco archeologico del Colosseo. I numeri molto alti che stiamo registrando aumentano il rischio di emergenze sanitarie causate soprattutto dall’affaticamento dovuto al caldo eccezionale e alla siccità che stanno colpendo il nostro Pianeta</w:t>
      </w:r>
      <w:r w:rsidRPr="00D116CC">
        <w:rPr>
          <w:rFonts w:ascii="Garamond" w:hAnsi="Garamond"/>
          <w:sz w:val="28"/>
          <w:szCs w:val="28"/>
        </w:rPr>
        <w:t xml:space="preserve"> – commenta Alfonsina Russo, </w:t>
      </w:r>
      <w:r w:rsidRPr="00D116CC">
        <w:rPr>
          <w:rFonts w:ascii="Garamond" w:hAnsi="Garamond"/>
          <w:sz w:val="28"/>
          <w:szCs w:val="28"/>
        </w:rPr>
        <w:lastRenderedPageBreak/>
        <w:t>Direttore del Parco archeologico del Colosseo. </w:t>
      </w:r>
      <w:r w:rsidRPr="00D116CC">
        <w:rPr>
          <w:rStyle w:val="Enfasicorsivo"/>
          <w:rFonts w:ascii="Garamond" w:hAnsi="Garamond"/>
          <w:sz w:val="28"/>
          <w:szCs w:val="28"/>
        </w:rPr>
        <w:t>Abbiamo quindi fortemente voluto oltre al potenziamento dei </w:t>
      </w:r>
      <w:r w:rsidRPr="00D116CC">
        <w:rPr>
          <w:rStyle w:val="Enfasigrassetto"/>
          <w:rFonts w:ascii="Garamond" w:hAnsi="Garamond"/>
          <w:i/>
          <w:iCs/>
          <w:sz w:val="28"/>
          <w:szCs w:val="28"/>
        </w:rPr>
        <w:t xml:space="preserve">sistemi di </w:t>
      </w:r>
      <w:proofErr w:type="spellStart"/>
      <w:r w:rsidRPr="00D116CC">
        <w:rPr>
          <w:rStyle w:val="Enfasigrassetto"/>
          <w:rFonts w:ascii="Garamond" w:hAnsi="Garamond"/>
          <w:i/>
          <w:iCs/>
          <w:sz w:val="28"/>
          <w:szCs w:val="28"/>
        </w:rPr>
        <w:t>cardioprotezione</w:t>
      </w:r>
      <w:proofErr w:type="spellEnd"/>
      <w:r w:rsidRPr="00D116CC">
        <w:rPr>
          <w:rStyle w:val="Enfasicorsivo"/>
          <w:rFonts w:ascii="Garamond" w:hAnsi="Garamond"/>
          <w:sz w:val="28"/>
          <w:szCs w:val="28"/>
        </w:rPr>
        <w:t> che abbiamo </w:t>
      </w:r>
      <w:hyperlink r:id="rId8" w:history="1">
        <w:r w:rsidRPr="00D116CC">
          <w:rPr>
            <w:rStyle w:val="Collegamentoipertestuale"/>
            <w:rFonts w:ascii="Garamond" w:hAnsi="Garamond"/>
            <w:i/>
            <w:iCs/>
            <w:sz w:val="28"/>
            <w:szCs w:val="28"/>
          </w:rPr>
          <w:t>recentemente presentato in Domus Aurea</w:t>
        </w:r>
      </w:hyperlink>
      <w:r w:rsidRPr="00D116CC">
        <w:rPr>
          <w:rStyle w:val="Enfasicorsivo"/>
          <w:rFonts w:ascii="Garamond" w:hAnsi="Garamond"/>
          <w:sz w:val="28"/>
          <w:szCs w:val="28"/>
        </w:rPr>
        <w:t>, anche un</w:t>
      </w:r>
      <w:r w:rsidRPr="00D116CC">
        <w:rPr>
          <w:rStyle w:val="Enfasigrassetto"/>
          <w:rFonts w:ascii="Garamond" w:hAnsi="Garamond"/>
          <w:i/>
          <w:iCs/>
          <w:sz w:val="28"/>
          <w:szCs w:val="28"/>
        </w:rPr>
        <w:t> prolungato presidio medico sulla Piazza del Colosseo</w:t>
      </w:r>
      <w:r w:rsidRPr="00D116CC">
        <w:rPr>
          <w:rStyle w:val="Enfasicorsivo"/>
          <w:rFonts w:ascii="Garamond" w:hAnsi="Garamond"/>
          <w:sz w:val="28"/>
          <w:szCs w:val="28"/>
        </w:rPr>
        <w:t xml:space="preserve"> che sarà a disposizione di cittadini e turisti con la dotazione di ambulanze pronte a gestire e supportare ogni criticità venga riscontrata"</w:t>
      </w:r>
      <w:r w:rsidRPr="00D116CC">
        <w:rPr>
          <w:rFonts w:ascii="Garamond" w:hAnsi="Garamond"/>
          <w:sz w:val="28"/>
          <w:szCs w:val="28"/>
        </w:rPr>
        <w:t>.</w:t>
      </w:r>
    </w:p>
    <w:p w14:paraId="457B8D07" w14:textId="65D1F0D2" w:rsidR="00657252" w:rsidRPr="00D116CC" w:rsidRDefault="00657252" w:rsidP="0016696F">
      <w:pPr>
        <w:pStyle w:val="NormaleWeb"/>
        <w:spacing w:line="360" w:lineRule="auto"/>
        <w:jc w:val="both"/>
        <w:rPr>
          <w:rFonts w:ascii="Garamond" w:hAnsi="Garamond"/>
          <w:sz w:val="28"/>
          <w:szCs w:val="28"/>
        </w:rPr>
      </w:pPr>
      <w:r w:rsidRPr="00D116CC">
        <w:rPr>
          <w:rStyle w:val="Enfasigrassetto"/>
          <w:rFonts w:ascii="Garamond" w:hAnsi="Garamond"/>
          <w:sz w:val="28"/>
          <w:szCs w:val="28"/>
        </w:rPr>
        <w:t xml:space="preserve">Il servizio è attivo dal </w:t>
      </w:r>
      <w:r w:rsidR="00D116CC" w:rsidRPr="00D116CC">
        <w:rPr>
          <w:rStyle w:val="Enfasigrassetto"/>
          <w:rFonts w:ascii="Garamond" w:hAnsi="Garamond"/>
          <w:sz w:val="28"/>
          <w:szCs w:val="28"/>
        </w:rPr>
        <w:t>1° luglio</w:t>
      </w:r>
      <w:r w:rsidRPr="00D116CC">
        <w:rPr>
          <w:rStyle w:val="Enfasigrassetto"/>
          <w:rFonts w:ascii="Garamond" w:hAnsi="Garamond"/>
          <w:sz w:val="28"/>
          <w:szCs w:val="28"/>
        </w:rPr>
        <w:t xml:space="preserve"> al 31 agosto dalle ore 10.00 alle ore 17.00, sette giorni su sette. </w:t>
      </w:r>
    </w:p>
    <w:p w14:paraId="0A3F737A" w14:textId="77777777" w:rsidR="007D22C5" w:rsidRDefault="007D22C5" w:rsidP="0016696F">
      <w:pPr>
        <w:shd w:val="clear" w:color="auto" w:fill="FFFFFF"/>
        <w:spacing w:after="0" w:line="360" w:lineRule="auto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</w:p>
    <w:p w14:paraId="1BCED49A" w14:textId="77777777" w:rsidR="00D116CC" w:rsidRDefault="00D116CC" w:rsidP="0016696F">
      <w:pPr>
        <w:shd w:val="clear" w:color="auto" w:fill="FFFFFF"/>
        <w:spacing w:after="0" w:line="360" w:lineRule="auto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</w:p>
    <w:p w14:paraId="12DF8DA4" w14:textId="77777777" w:rsidR="00C544DE" w:rsidRDefault="00C544DE" w:rsidP="004D7110">
      <w:pPr>
        <w:shd w:val="clear" w:color="auto" w:fill="FFFFFF"/>
        <w:spacing w:after="0" w:line="100" w:lineRule="atLeast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</w:p>
    <w:p w14:paraId="3687876E" w14:textId="77777777" w:rsidR="0016696F" w:rsidRDefault="0016696F" w:rsidP="004D7110">
      <w:pPr>
        <w:shd w:val="clear" w:color="auto" w:fill="FFFFFF"/>
        <w:spacing w:after="0" w:line="100" w:lineRule="atLeast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</w:p>
    <w:p w14:paraId="640D321B" w14:textId="77777777" w:rsidR="0016696F" w:rsidRPr="007D22C5" w:rsidRDefault="0016696F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p w14:paraId="726D897D" w14:textId="7648AAA7" w:rsidR="007D22C5" w:rsidRPr="007D22C5" w:rsidRDefault="007D22C5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  <w:r w:rsidRPr="007D22C5">
        <w:rPr>
          <w:rFonts w:ascii="Garamond" w:eastAsia="Times New Roman" w:hAnsi="Garamond"/>
          <w:iCs/>
          <w:color w:val="000000" w:themeColor="text1"/>
          <w:sz w:val="27"/>
          <w:szCs w:val="27"/>
        </w:rPr>
        <w:t>______________________________</w:t>
      </w:r>
    </w:p>
    <w:p w14:paraId="5F9D2214" w14:textId="77777777" w:rsidR="007D22C5" w:rsidRPr="007D22C5" w:rsidRDefault="007D22C5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p w14:paraId="4FC34FD8" w14:textId="77777777" w:rsidR="007D22C5" w:rsidRPr="007D22C5" w:rsidRDefault="007D22C5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7D22C5">
        <w:rPr>
          <w:rFonts w:ascii="Garamond" w:hAnsi="Garamond" w:cs="Calibri"/>
          <w:color w:val="000000" w:themeColor="text1"/>
          <w:sz w:val="22"/>
          <w:szCs w:val="22"/>
        </w:rPr>
        <w:t>PArCo – Ufficio per le Relazioni con la Stampa</w:t>
      </w:r>
    </w:p>
    <w:p w14:paraId="12DAEF48" w14:textId="77777777" w:rsidR="007D22C5" w:rsidRPr="007D22C5" w:rsidRDefault="007D22C5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7D22C5">
        <w:rPr>
          <w:rFonts w:ascii="Garamond" w:hAnsi="Garamond" w:cs="Calibri"/>
          <w:i/>
          <w:color w:val="000000" w:themeColor="text1"/>
          <w:sz w:val="22"/>
          <w:szCs w:val="22"/>
        </w:rPr>
        <w:t>Federica Rinaldi</w:t>
      </w:r>
    </w:p>
    <w:p w14:paraId="741A6084" w14:textId="77777777" w:rsidR="007D22C5" w:rsidRPr="007D22C5" w:rsidRDefault="007D22C5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7D22C5">
        <w:rPr>
          <w:rFonts w:ascii="Garamond" w:hAnsi="Garamond" w:cs="Calibri"/>
          <w:color w:val="000000" w:themeColor="text1"/>
          <w:sz w:val="22"/>
          <w:szCs w:val="22"/>
        </w:rPr>
        <w:t>Tel: 06 699 84 443</w:t>
      </w:r>
    </w:p>
    <w:p w14:paraId="32F58D1C" w14:textId="77777777" w:rsidR="007D22C5" w:rsidRPr="007D22C5" w:rsidRDefault="00180B8F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hyperlink r:id="rId9" w:history="1">
        <w:r w:rsidR="007D22C5" w:rsidRPr="007D22C5">
          <w:rPr>
            <w:rStyle w:val="Collegamentoipertestuale"/>
            <w:rFonts w:ascii="Garamond" w:hAnsi="Garamond" w:cs="Calibri"/>
            <w:color w:val="000000" w:themeColor="text1"/>
            <w:sz w:val="22"/>
            <w:szCs w:val="22"/>
          </w:rPr>
          <w:t>pa-colosseo.ufficiostampa@beniculturali.it</w:t>
        </w:r>
      </w:hyperlink>
      <w:r w:rsidR="007D22C5" w:rsidRPr="007D22C5">
        <w:rPr>
          <w:rFonts w:ascii="Garamond" w:eastAsia="Georgia" w:hAnsi="Garamond" w:cs="Calibri"/>
          <w:color w:val="000000" w:themeColor="text1"/>
          <w:sz w:val="22"/>
          <w:szCs w:val="22"/>
        </w:rPr>
        <w:t xml:space="preserve"> </w:t>
      </w:r>
      <w:r w:rsidR="007D22C5" w:rsidRPr="007D22C5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</w:p>
    <w:p w14:paraId="40E94330" w14:textId="77777777" w:rsidR="007D22C5" w:rsidRPr="007D22C5" w:rsidRDefault="007D22C5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sectPr w:rsidR="007D22C5" w:rsidRPr="007D22C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F6F8" w14:textId="77777777" w:rsidR="009B4D6E" w:rsidRDefault="009B4D6E" w:rsidP="000A241E">
      <w:pPr>
        <w:spacing w:after="0" w:line="240" w:lineRule="auto"/>
      </w:pPr>
      <w:r>
        <w:separator/>
      </w:r>
    </w:p>
  </w:endnote>
  <w:endnote w:type="continuationSeparator" w:id="0">
    <w:p w14:paraId="46F93DB4" w14:textId="77777777" w:rsidR="009B4D6E" w:rsidRDefault="009B4D6E" w:rsidP="000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heinhard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1F45" w14:textId="77777777" w:rsidR="009B4D6E" w:rsidRDefault="009B4D6E" w:rsidP="000A241E">
      <w:pPr>
        <w:spacing w:after="0" w:line="240" w:lineRule="auto"/>
      </w:pPr>
      <w:r>
        <w:separator/>
      </w:r>
    </w:p>
  </w:footnote>
  <w:footnote w:type="continuationSeparator" w:id="0">
    <w:p w14:paraId="203920C7" w14:textId="77777777" w:rsidR="009B4D6E" w:rsidRDefault="009B4D6E" w:rsidP="000A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9EB2" w14:textId="77777777" w:rsidR="000A241E" w:rsidRDefault="000A241E" w:rsidP="000A241E">
    <w:pPr>
      <w:pStyle w:val="Intestazione"/>
    </w:pPr>
    <w:r w:rsidRPr="00C41656">
      <w:rPr>
        <w:noProof/>
        <w:lang w:val="it-IT" w:eastAsia="it-IT"/>
      </w:rPr>
      <w:drawing>
        <wp:inline distT="0" distB="0" distL="0" distR="0" wp14:anchorId="4FD8D9C5" wp14:editId="46025068">
          <wp:extent cx="6116343" cy="723481"/>
          <wp:effectExtent l="0" t="0" r="0" b="635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08"/>
                  <a:stretch/>
                </pic:blipFill>
                <pic:spPr bwMode="auto">
                  <a:xfrm>
                    <a:off x="0" y="0"/>
                    <a:ext cx="6120130" cy="723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C0A755" w14:textId="3323486A" w:rsidR="000A241E" w:rsidRDefault="000A2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2B5"/>
    <w:multiLevelType w:val="hybridMultilevel"/>
    <w:tmpl w:val="B9E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D83"/>
    <w:multiLevelType w:val="multilevel"/>
    <w:tmpl w:val="ED7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350A"/>
    <w:multiLevelType w:val="hybridMultilevel"/>
    <w:tmpl w:val="E772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30D8"/>
    <w:multiLevelType w:val="multilevel"/>
    <w:tmpl w:val="27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33F08"/>
    <w:multiLevelType w:val="multilevel"/>
    <w:tmpl w:val="9F9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714C9"/>
    <w:multiLevelType w:val="hybridMultilevel"/>
    <w:tmpl w:val="0B4E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852"/>
    <w:multiLevelType w:val="hybridMultilevel"/>
    <w:tmpl w:val="CD02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6019"/>
    <w:multiLevelType w:val="hybridMultilevel"/>
    <w:tmpl w:val="593E2CEC"/>
    <w:lvl w:ilvl="0" w:tplc="48540B8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19040">
    <w:abstractNumId w:val="4"/>
  </w:num>
  <w:num w:numId="2" w16cid:durableId="1547794958">
    <w:abstractNumId w:val="7"/>
  </w:num>
  <w:num w:numId="3" w16cid:durableId="1772579637">
    <w:abstractNumId w:val="3"/>
  </w:num>
  <w:num w:numId="4" w16cid:durableId="296420023">
    <w:abstractNumId w:val="1"/>
  </w:num>
  <w:num w:numId="5" w16cid:durableId="249705595">
    <w:abstractNumId w:val="5"/>
  </w:num>
  <w:num w:numId="6" w16cid:durableId="1146774814">
    <w:abstractNumId w:val="6"/>
  </w:num>
  <w:num w:numId="7" w16cid:durableId="1713380194">
    <w:abstractNumId w:val="2"/>
  </w:num>
  <w:num w:numId="8" w16cid:durableId="146296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0"/>
    <w:rsid w:val="000008E6"/>
    <w:rsid w:val="000A241E"/>
    <w:rsid w:val="000A542A"/>
    <w:rsid w:val="000B24F2"/>
    <w:rsid w:val="000C4F39"/>
    <w:rsid w:val="000E5698"/>
    <w:rsid w:val="000F0BA0"/>
    <w:rsid w:val="00111DED"/>
    <w:rsid w:val="0016696F"/>
    <w:rsid w:val="001907D3"/>
    <w:rsid w:val="001A11C1"/>
    <w:rsid w:val="001F3E18"/>
    <w:rsid w:val="00203133"/>
    <w:rsid w:val="00271232"/>
    <w:rsid w:val="002775BE"/>
    <w:rsid w:val="00284C6B"/>
    <w:rsid w:val="002A01CE"/>
    <w:rsid w:val="002E1102"/>
    <w:rsid w:val="002F137C"/>
    <w:rsid w:val="00356874"/>
    <w:rsid w:val="00377A11"/>
    <w:rsid w:val="003B1C8B"/>
    <w:rsid w:val="0043498F"/>
    <w:rsid w:val="004531E5"/>
    <w:rsid w:val="004720B4"/>
    <w:rsid w:val="00487614"/>
    <w:rsid w:val="004A2B7F"/>
    <w:rsid w:val="004B7C75"/>
    <w:rsid w:val="004C10D7"/>
    <w:rsid w:val="004C618F"/>
    <w:rsid w:val="004D7110"/>
    <w:rsid w:val="00503F04"/>
    <w:rsid w:val="00505380"/>
    <w:rsid w:val="00532E68"/>
    <w:rsid w:val="005350FD"/>
    <w:rsid w:val="00572EBF"/>
    <w:rsid w:val="005C1A94"/>
    <w:rsid w:val="005C3FCF"/>
    <w:rsid w:val="006146E4"/>
    <w:rsid w:val="006301D1"/>
    <w:rsid w:val="00643DCB"/>
    <w:rsid w:val="00644B50"/>
    <w:rsid w:val="00657252"/>
    <w:rsid w:val="00683256"/>
    <w:rsid w:val="006A3EAD"/>
    <w:rsid w:val="006A427B"/>
    <w:rsid w:val="006B0AE9"/>
    <w:rsid w:val="006D29D7"/>
    <w:rsid w:val="006E6007"/>
    <w:rsid w:val="006F04C0"/>
    <w:rsid w:val="00701CF3"/>
    <w:rsid w:val="0070644F"/>
    <w:rsid w:val="0071291F"/>
    <w:rsid w:val="00721569"/>
    <w:rsid w:val="00741FF4"/>
    <w:rsid w:val="00780831"/>
    <w:rsid w:val="00783F9D"/>
    <w:rsid w:val="00791936"/>
    <w:rsid w:val="007C0FC0"/>
    <w:rsid w:val="007C1224"/>
    <w:rsid w:val="007D22C5"/>
    <w:rsid w:val="00831FF7"/>
    <w:rsid w:val="00875BA1"/>
    <w:rsid w:val="008C235C"/>
    <w:rsid w:val="008E69BA"/>
    <w:rsid w:val="009B4D6E"/>
    <w:rsid w:val="009E743F"/>
    <w:rsid w:val="00A040FA"/>
    <w:rsid w:val="00AA7CC9"/>
    <w:rsid w:val="00AB0F8F"/>
    <w:rsid w:val="00B02B77"/>
    <w:rsid w:val="00B648CD"/>
    <w:rsid w:val="00BA08DD"/>
    <w:rsid w:val="00BA161F"/>
    <w:rsid w:val="00BD5DE8"/>
    <w:rsid w:val="00BE439C"/>
    <w:rsid w:val="00C00F31"/>
    <w:rsid w:val="00C21271"/>
    <w:rsid w:val="00C544DE"/>
    <w:rsid w:val="00C561ED"/>
    <w:rsid w:val="00CA2723"/>
    <w:rsid w:val="00CC60D0"/>
    <w:rsid w:val="00CD1AD2"/>
    <w:rsid w:val="00CE121A"/>
    <w:rsid w:val="00D116CC"/>
    <w:rsid w:val="00D45071"/>
    <w:rsid w:val="00D62904"/>
    <w:rsid w:val="00D753C6"/>
    <w:rsid w:val="00D83669"/>
    <w:rsid w:val="00D90DEF"/>
    <w:rsid w:val="00DA4F9E"/>
    <w:rsid w:val="00DB3137"/>
    <w:rsid w:val="00DF6EB5"/>
    <w:rsid w:val="00E005FA"/>
    <w:rsid w:val="00E64BAD"/>
    <w:rsid w:val="00E94FE8"/>
    <w:rsid w:val="00EA464B"/>
    <w:rsid w:val="00EB2A4B"/>
    <w:rsid w:val="00F1251A"/>
    <w:rsid w:val="00FA17FD"/>
    <w:rsid w:val="00FC5B7F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FAB6D"/>
  <w15:chartTrackingRefBased/>
  <w15:docId w15:val="{0E12160A-77CF-48F9-8AAE-0CA809A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4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4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41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2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41E"/>
  </w:style>
  <w:style w:type="paragraph" w:styleId="NormaleWeb">
    <w:name w:val="Normal (Web)"/>
    <w:basedOn w:val="Normale"/>
    <w:uiPriority w:val="99"/>
    <w:unhideWhenUsed/>
    <w:rsid w:val="000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41E"/>
    <w:rPr>
      <w:b/>
      <w:bCs/>
    </w:rPr>
  </w:style>
  <w:style w:type="paragraph" w:customStyle="1" w:styleId="Didefault">
    <w:name w:val="Di default"/>
    <w:rsid w:val="000A2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24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241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A241E"/>
    <w:rPr>
      <w:i/>
      <w:iCs/>
    </w:rPr>
  </w:style>
  <w:style w:type="paragraph" w:customStyle="1" w:styleId="Pa1">
    <w:name w:val="Pa1"/>
    <w:basedOn w:val="Normale"/>
    <w:next w:val="Normale"/>
    <w:uiPriority w:val="99"/>
    <w:rsid w:val="004D7110"/>
    <w:pPr>
      <w:autoSpaceDE w:val="0"/>
      <w:autoSpaceDN w:val="0"/>
      <w:adjustRightInd w:val="0"/>
      <w:spacing w:after="0" w:line="240" w:lineRule="atLeast"/>
    </w:pPr>
    <w:rPr>
      <w:rFonts w:ascii="Theinhardt Bold" w:hAnsi="Theinhardt Bold"/>
      <w:sz w:val="24"/>
      <w:szCs w:val="24"/>
    </w:rPr>
  </w:style>
  <w:style w:type="character" w:customStyle="1" w:styleId="A1">
    <w:name w:val="A1"/>
    <w:uiPriority w:val="99"/>
    <w:rsid w:val="004D7110"/>
    <w:rPr>
      <w:rFonts w:cs="Theinhardt 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D7110"/>
    <w:rPr>
      <w:rFonts w:cs="Theinhardt Bol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1C8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A11C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ocolosseo.it/press_kit/cardioprotezione-parco-archeologico-colosseo-domus-aure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-colosseo.ufficiostampa@benicultur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E10B-027E-4809-A4EF-D2A64745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Federica</dc:creator>
  <cp:keywords/>
  <dc:description/>
  <cp:lastModifiedBy>Francesca Pandolfi</cp:lastModifiedBy>
  <cp:revision>2</cp:revision>
  <dcterms:created xsi:type="dcterms:W3CDTF">2022-07-01T11:40:00Z</dcterms:created>
  <dcterms:modified xsi:type="dcterms:W3CDTF">2022-07-01T11:40:00Z</dcterms:modified>
</cp:coreProperties>
</file>