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67665" w14:textId="7514DCAF" w:rsidR="00F23B2A" w:rsidRPr="00B5348C" w:rsidRDefault="003A6C00" w:rsidP="00F23B2A">
      <w:pPr>
        <w:jc w:val="center"/>
        <w:rPr>
          <w:rFonts w:ascii="Garamond" w:hAnsi="Garamond" w:cs="Times New Roman"/>
          <w:b/>
          <w:bCs/>
          <w:color w:val="222222"/>
          <w:sz w:val="28"/>
          <w:szCs w:val="28"/>
          <w:shd w:val="clear" w:color="auto" w:fill="FFFFFF"/>
        </w:rPr>
      </w:pPr>
      <w:bookmarkStart w:id="0" w:name="_GoBack"/>
      <w:r w:rsidRPr="00B5348C">
        <w:rPr>
          <w:rFonts w:ascii="Garamond" w:hAnsi="Garamond" w:cs="Times New Roman"/>
          <w:b/>
          <w:bCs/>
          <w:i/>
          <w:color w:val="222222"/>
          <w:sz w:val="28"/>
          <w:szCs w:val="28"/>
          <w:shd w:val="clear" w:color="auto" w:fill="FFFFFF"/>
        </w:rPr>
        <w:t>LA</w:t>
      </w:r>
      <w:r w:rsidR="003C75AE" w:rsidRPr="00B5348C">
        <w:rPr>
          <w:rFonts w:ascii="Garamond" w:hAnsi="Garamond" w:cs="Times New Roman"/>
          <w:b/>
          <w:bCs/>
          <w:i/>
          <w:iCs/>
          <w:color w:val="222222"/>
          <w:sz w:val="28"/>
          <w:szCs w:val="28"/>
          <w:shd w:val="clear" w:color="auto" w:fill="FFFFFF"/>
        </w:rPr>
        <w:t xml:space="preserve"> DOMUS DEL VICUS TUSCUS</w:t>
      </w:r>
    </w:p>
    <w:bookmarkEnd w:id="0"/>
    <w:p w14:paraId="37E2F2B8" w14:textId="77777777" w:rsidR="003C75AE" w:rsidRPr="00B5348C" w:rsidRDefault="003C75AE" w:rsidP="00401F3C">
      <w:pPr>
        <w:jc w:val="center"/>
        <w:rPr>
          <w:rFonts w:ascii="Garamond" w:hAnsi="Garamond" w:cs="Times New Roman"/>
          <w:b/>
          <w:bCs/>
          <w:color w:val="222222"/>
          <w:sz w:val="24"/>
          <w:szCs w:val="24"/>
          <w:u w:val="single"/>
          <w:shd w:val="clear" w:color="auto" w:fill="FFFFFF"/>
        </w:rPr>
      </w:pPr>
    </w:p>
    <w:p w14:paraId="4834CF17" w14:textId="2954DE5A" w:rsidR="00932C14" w:rsidRPr="00B5348C" w:rsidRDefault="003C75AE" w:rsidP="00401F3C">
      <w:pPr>
        <w:jc w:val="center"/>
        <w:rPr>
          <w:rFonts w:ascii="Garamond" w:hAnsi="Garamond" w:cs="Times New Roman"/>
          <w:b/>
          <w:bCs/>
          <w:color w:val="222222"/>
          <w:sz w:val="24"/>
          <w:szCs w:val="24"/>
          <w:u w:val="single"/>
          <w:shd w:val="clear" w:color="auto" w:fill="FFFFFF"/>
        </w:rPr>
      </w:pPr>
      <w:r w:rsidRPr="00B5348C">
        <w:rPr>
          <w:rFonts w:ascii="Garamond" w:hAnsi="Garamond" w:cs="Times New Roman"/>
          <w:b/>
          <w:bCs/>
          <w:color w:val="222222"/>
          <w:sz w:val="24"/>
          <w:szCs w:val="24"/>
          <w:u w:val="single"/>
          <w:shd w:val="clear" w:color="auto" w:fill="FFFFFF"/>
        </w:rPr>
        <w:t>Scheda tecnica</w:t>
      </w:r>
    </w:p>
    <w:p w14:paraId="4C690CC0" w14:textId="77777777" w:rsidR="00B7287C" w:rsidRPr="00B5348C" w:rsidRDefault="00B7287C" w:rsidP="00B7287C">
      <w:pPr>
        <w:jc w:val="both"/>
        <w:rPr>
          <w:rFonts w:ascii="Garamond" w:hAnsi="Garamond" w:cs="Times New Roman"/>
          <w:color w:val="222222"/>
          <w:sz w:val="24"/>
          <w:szCs w:val="24"/>
          <w:shd w:val="clear" w:color="auto" w:fill="FFFFFF"/>
        </w:rPr>
      </w:pPr>
    </w:p>
    <w:p w14:paraId="5C360D45" w14:textId="751DB48D"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Nell’ambito delle attività di ricerca, restauro e valorizzazione dei monumenti alle pendici nord occidentali del Palatino condotte dal Parco archeologico del Colosseo sono stati riportati alla luce </w:t>
      </w:r>
      <w:r w:rsidRPr="00B5348C">
        <w:rPr>
          <w:rFonts w:ascii="Garamond" w:hAnsi="Garamond" w:cs="Times New Roman"/>
          <w:b/>
          <w:bCs/>
          <w:color w:val="222222"/>
          <w:sz w:val="24"/>
          <w:szCs w:val="24"/>
          <w:shd w:val="clear" w:color="auto" w:fill="FFFFFF"/>
        </w:rPr>
        <w:t xml:space="preserve">i resti di una lussuosa </w:t>
      </w:r>
      <w:r w:rsidRPr="00B5348C">
        <w:rPr>
          <w:rFonts w:ascii="Garamond" w:hAnsi="Garamond" w:cs="Times New Roman"/>
          <w:b/>
          <w:bCs/>
          <w:i/>
          <w:color w:val="222222"/>
          <w:sz w:val="24"/>
          <w:szCs w:val="24"/>
          <w:shd w:val="clear" w:color="auto" w:fill="FFFFFF"/>
        </w:rPr>
        <w:t>domus</w:t>
      </w:r>
      <w:r w:rsidRPr="00B5348C">
        <w:rPr>
          <w:rFonts w:ascii="Garamond" w:hAnsi="Garamond" w:cs="Times New Roman"/>
          <w:b/>
          <w:bCs/>
          <w:color w:val="222222"/>
          <w:sz w:val="24"/>
          <w:szCs w:val="24"/>
          <w:shd w:val="clear" w:color="auto" w:fill="FFFFFF"/>
        </w:rPr>
        <w:t xml:space="preserve"> di età tardo repubblicana</w:t>
      </w:r>
      <w:r w:rsidRPr="00B5348C">
        <w:rPr>
          <w:rFonts w:ascii="Garamond" w:hAnsi="Garamond" w:cs="Times New Roman"/>
          <w:color w:val="222222"/>
          <w:sz w:val="24"/>
          <w:szCs w:val="24"/>
          <w:shd w:val="clear" w:color="auto" w:fill="FFFFFF"/>
        </w:rPr>
        <w:t xml:space="preserve">, finora sconosciuta e un tempo esistente esattamente nell’area in cui, in età augustea, vennero ad impiantarsi gli </w:t>
      </w:r>
      <w:proofErr w:type="spellStart"/>
      <w:r w:rsidRPr="00B5348C">
        <w:rPr>
          <w:rFonts w:ascii="Garamond" w:hAnsi="Garamond" w:cs="Times New Roman"/>
          <w:b/>
          <w:bCs/>
          <w:i/>
          <w:iCs/>
          <w:color w:val="222222"/>
          <w:sz w:val="24"/>
          <w:szCs w:val="24"/>
          <w:shd w:val="clear" w:color="auto" w:fill="FFFFFF"/>
        </w:rPr>
        <w:t>Horrea</w:t>
      </w:r>
      <w:proofErr w:type="spellEnd"/>
      <w:r w:rsidRPr="00B5348C">
        <w:rPr>
          <w:rFonts w:ascii="Garamond" w:hAnsi="Garamond" w:cs="Times New Roman"/>
          <w:b/>
          <w:bCs/>
          <w:i/>
          <w:iCs/>
          <w:color w:val="222222"/>
          <w:sz w:val="24"/>
          <w:szCs w:val="24"/>
          <w:shd w:val="clear" w:color="auto" w:fill="FFFFFF"/>
        </w:rPr>
        <w:t xml:space="preserve"> </w:t>
      </w:r>
      <w:proofErr w:type="spellStart"/>
      <w:r w:rsidRPr="00B5348C">
        <w:rPr>
          <w:rFonts w:ascii="Garamond" w:hAnsi="Garamond" w:cs="Times New Roman"/>
          <w:b/>
          <w:bCs/>
          <w:i/>
          <w:iCs/>
          <w:color w:val="222222"/>
          <w:sz w:val="24"/>
          <w:szCs w:val="24"/>
          <w:shd w:val="clear" w:color="auto" w:fill="FFFFFF"/>
        </w:rPr>
        <w:t>Agrippiana</w:t>
      </w:r>
      <w:proofErr w:type="spellEnd"/>
      <w:r w:rsidRPr="00B5348C">
        <w:rPr>
          <w:rFonts w:ascii="Garamond" w:hAnsi="Garamond" w:cs="Times New Roman"/>
          <w:color w:val="222222"/>
          <w:sz w:val="24"/>
          <w:szCs w:val="24"/>
          <w:shd w:val="clear" w:color="auto" w:fill="FFFFFF"/>
        </w:rPr>
        <w:t xml:space="preserve">, i celebri magazzini costruiti lungo il </w:t>
      </w:r>
      <w:proofErr w:type="spellStart"/>
      <w:r w:rsidRPr="00B5348C">
        <w:rPr>
          <w:rFonts w:ascii="Garamond" w:hAnsi="Garamond" w:cs="Times New Roman"/>
          <w:i/>
          <w:color w:val="222222"/>
          <w:sz w:val="24"/>
          <w:szCs w:val="24"/>
          <w:shd w:val="clear" w:color="auto" w:fill="FFFFFF"/>
        </w:rPr>
        <w:t>vicus</w:t>
      </w:r>
      <w:proofErr w:type="spellEnd"/>
      <w:r w:rsidRPr="00B5348C">
        <w:rPr>
          <w:rFonts w:ascii="Garamond" w:hAnsi="Garamond" w:cs="Times New Roman"/>
          <w:i/>
          <w:color w:val="222222"/>
          <w:sz w:val="24"/>
          <w:szCs w:val="24"/>
          <w:shd w:val="clear" w:color="auto" w:fill="FFFFFF"/>
        </w:rPr>
        <w:t xml:space="preserve"> </w:t>
      </w:r>
      <w:proofErr w:type="spellStart"/>
      <w:r w:rsidRPr="00B5348C">
        <w:rPr>
          <w:rFonts w:ascii="Garamond" w:hAnsi="Garamond" w:cs="Times New Roman"/>
          <w:i/>
          <w:color w:val="222222"/>
          <w:sz w:val="24"/>
          <w:szCs w:val="24"/>
          <w:shd w:val="clear" w:color="auto" w:fill="FFFFFF"/>
        </w:rPr>
        <w:t>Tuscus</w:t>
      </w:r>
      <w:proofErr w:type="spellEnd"/>
      <w:r w:rsidRPr="00B5348C">
        <w:rPr>
          <w:rFonts w:ascii="Garamond" w:hAnsi="Garamond" w:cs="Times New Roman"/>
          <w:color w:val="222222"/>
          <w:sz w:val="24"/>
          <w:szCs w:val="24"/>
          <w:shd w:val="clear" w:color="auto" w:fill="FFFFFF"/>
        </w:rPr>
        <w:t xml:space="preserve"> dal genero dell’imperatore Augusto, Marco Vipsanio Agrippa, tra il 30 e il 10 a.C.</w:t>
      </w:r>
    </w:p>
    <w:p w14:paraId="20A7FE70" w14:textId="121027A8"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Scavando sotto gli </w:t>
      </w:r>
      <w:r w:rsidRPr="00B5348C">
        <w:rPr>
          <w:rFonts w:ascii="Garamond" w:hAnsi="Garamond" w:cs="Times New Roman"/>
          <w:i/>
          <w:color w:val="222222"/>
          <w:sz w:val="24"/>
          <w:szCs w:val="24"/>
          <w:shd w:val="clear" w:color="auto" w:fill="FFFFFF"/>
        </w:rPr>
        <w:t>Horrea</w:t>
      </w:r>
      <w:r w:rsidRPr="00B5348C">
        <w:rPr>
          <w:rFonts w:ascii="Garamond" w:hAnsi="Garamond" w:cs="Times New Roman"/>
          <w:color w:val="222222"/>
          <w:sz w:val="24"/>
          <w:szCs w:val="24"/>
          <w:shd w:val="clear" w:color="auto" w:fill="FFFFFF"/>
        </w:rPr>
        <w:t xml:space="preserve"> ed all’interno dell’insula laterizia esistente subito alle spalle di questi, tra i magazzini e le pendici delle colle, sono stati riportati alla luce </w:t>
      </w:r>
      <w:r w:rsidRPr="00B5348C">
        <w:rPr>
          <w:rFonts w:ascii="Garamond" w:hAnsi="Garamond" w:cs="Times New Roman"/>
          <w:b/>
          <w:bCs/>
          <w:color w:val="222222"/>
          <w:sz w:val="24"/>
          <w:szCs w:val="24"/>
          <w:shd w:val="clear" w:color="auto" w:fill="FFFFFF"/>
        </w:rPr>
        <w:t xml:space="preserve">una serie di resti murari che permettono di ricostruire il volume di una </w:t>
      </w:r>
      <w:r w:rsidRPr="00B5348C">
        <w:rPr>
          <w:rFonts w:ascii="Garamond" w:hAnsi="Garamond" w:cs="Times New Roman"/>
          <w:b/>
          <w:bCs/>
          <w:i/>
          <w:iCs/>
          <w:color w:val="222222"/>
          <w:sz w:val="24"/>
          <w:szCs w:val="24"/>
          <w:shd w:val="clear" w:color="auto" w:fill="FFFFFF"/>
        </w:rPr>
        <w:t>domus</w:t>
      </w:r>
      <w:r w:rsidRPr="00B5348C">
        <w:rPr>
          <w:rFonts w:ascii="Garamond" w:hAnsi="Garamond" w:cs="Times New Roman"/>
          <w:b/>
          <w:bCs/>
          <w:color w:val="222222"/>
          <w:sz w:val="24"/>
          <w:szCs w:val="24"/>
          <w:shd w:val="clear" w:color="auto" w:fill="FFFFFF"/>
        </w:rPr>
        <w:t xml:space="preserve"> a più piani</w:t>
      </w:r>
      <w:r w:rsidRPr="00B5348C">
        <w:rPr>
          <w:rFonts w:ascii="Garamond" w:hAnsi="Garamond" w:cs="Times New Roman"/>
          <w:color w:val="222222"/>
          <w:sz w:val="24"/>
          <w:szCs w:val="24"/>
          <w:shd w:val="clear" w:color="auto" w:fill="FFFFFF"/>
        </w:rPr>
        <w:t>, probabilmente articolati a terrazze lungo le pendici palatine e distribuiti attorno ad un atrio/giardino.</w:t>
      </w:r>
    </w:p>
    <w:p w14:paraId="498A0537" w14:textId="1578D047" w:rsidR="00C077E3"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La </w:t>
      </w:r>
      <w:r w:rsidRPr="00B5348C">
        <w:rPr>
          <w:rFonts w:ascii="Garamond" w:hAnsi="Garamond" w:cs="Times New Roman"/>
          <w:i/>
          <w:color w:val="222222"/>
          <w:sz w:val="24"/>
          <w:szCs w:val="24"/>
          <w:shd w:val="clear" w:color="auto" w:fill="FFFFFF"/>
        </w:rPr>
        <w:t>domus</w:t>
      </w:r>
      <w:r w:rsidRPr="00B5348C">
        <w:rPr>
          <w:rFonts w:ascii="Garamond" w:hAnsi="Garamond" w:cs="Times New Roman"/>
          <w:color w:val="222222"/>
          <w:sz w:val="24"/>
          <w:szCs w:val="24"/>
          <w:shd w:val="clear" w:color="auto" w:fill="FFFFFF"/>
        </w:rPr>
        <w:t xml:space="preserve"> ha almeno tre fasi edilizie, databili tra la seconda metà del II secolo a.C. e la fine dell’età repubblicana. </w:t>
      </w:r>
      <w:r w:rsidRPr="00B5348C">
        <w:rPr>
          <w:rFonts w:ascii="Garamond" w:hAnsi="Garamond" w:cs="Times New Roman"/>
          <w:b/>
          <w:bCs/>
          <w:color w:val="222222"/>
          <w:sz w:val="24"/>
          <w:szCs w:val="24"/>
          <w:shd w:val="clear" w:color="auto" w:fill="FFFFFF"/>
        </w:rPr>
        <w:t xml:space="preserve">Tra gli ambienti di questa casa, il più importante rimesso in evidenza è uno </w:t>
      </w:r>
      <w:proofErr w:type="spellStart"/>
      <w:r w:rsidRPr="00B5348C">
        <w:rPr>
          <w:rFonts w:ascii="Garamond" w:hAnsi="Garamond" w:cs="Times New Roman"/>
          <w:b/>
          <w:bCs/>
          <w:i/>
          <w:iCs/>
          <w:color w:val="222222"/>
          <w:sz w:val="24"/>
          <w:szCs w:val="24"/>
          <w:shd w:val="clear" w:color="auto" w:fill="FFFFFF"/>
        </w:rPr>
        <w:t>specus</w:t>
      </w:r>
      <w:proofErr w:type="spellEnd"/>
      <w:r w:rsidRPr="00B5348C">
        <w:rPr>
          <w:rFonts w:ascii="Garamond" w:hAnsi="Garamond" w:cs="Times New Roman"/>
          <w:b/>
          <w:bCs/>
          <w:i/>
          <w:iCs/>
          <w:color w:val="222222"/>
          <w:sz w:val="24"/>
          <w:szCs w:val="24"/>
          <w:shd w:val="clear" w:color="auto" w:fill="FFFFFF"/>
        </w:rPr>
        <w:t xml:space="preserve"> </w:t>
      </w:r>
      <w:proofErr w:type="spellStart"/>
      <w:r w:rsidRPr="00B5348C">
        <w:rPr>
          <w:rFonts w:ascii="Garamond" w:hAnsi="Garamond" w:cs="Times New Roman"/>
          <w:b/>
          <w:bCs/>
          <w:i/>
          <w:iCs/>
          <w:color w:val="222222"/>
          <w:sz w:val="24"/>
          <w:szCs w:val="24"/>
          <w:shd w:val="clear" w:color="auto" w:fill="FFFFFF"/>
        </w:rPr>
        <w:t>aestivus</w:t>
      </w:r>
      <w:proofErr w:type="spellEnd"/>
      <w:r w:rsidRPr="00B5348C">
        <w:rPr>
          <w:rFonts w:ascii="Garamond" w:hAnsi="Garamond" w:cs="Times New Roman"/>
          <w:b/>
          <w:bCs/>
          <w:color w:val="222222"/>
          <w:sz w:val="24"/>
          <w:szCs w:val="24"/>
          <w:shd w:val="clear" w:color="auto" w:fill="FFFFFF"/>
        </w:rPr>
        <w:t>, cioè una stanza coperta a volta e conformata a finta grotta, prevalentemente usata dai proprietari durante la stagione calda per banchetti e per il diletto</w:t>
      </w:r>
      <w:r w:rsidRPr="00B5348C">
        <w:rPr>
          <w:rFonts w:ascii="Garamond" w:hAnsi="Garamond" w:cs="Times New Roman"/>
          <w:color w:val="222222"/>
          <w:sz w:val="24"/>
          <w:szCs w:val="24"/>
          <w:shd w:val="clear" w:color="auto" w:fill="FFFFFF"/>
        </w:rPr>
        <w:t xml:space="preserve">. La stanza era animata da giochi d’acqua e da uno </w:t>
      </w:r>
      <w:r w:rsidRPr="00B5348C">
        <w:rPr>
          <w:rFonts w:ascii="Garamond" w:hAnsi="Garamond" w:cs="Times New Roman"/>
          <w:b/>
          <w:bCs/>
          <w:color w:val="222222"/>
          <w:sz w:val="24"/>
          <w:szCs w:val="24"/>
          <w:shd w:val="clear" w:color="auto" w:fill="FFFFFF"/>
        </w:rPr>
        <w:t>straordinario rivestimento parietale in mosaico cosiddetto “rustico”</w:t>
      </w:r>
      <w:r w:rsidR="00C077E3" w:rsidRPr="00B5348C">
        <w:rPr>
          <w:rFonts w:ascii="Garamond" w:hAnsi="Garamond" w:cs="Times New Roman"/>
          <w:color w:val="222222"/>
          <w:sz w:val="24"/>
          <w:szCs w:val="24"/>
          <w:shd w:val="clear" w:color="auto" w:fill="FFFFFF"/>
        </w:rPr>
        <w:t xml:space="preserve"> </w:t>
      </w:r>
      <w:r w:rsidR="00C077E3" w:rsidRPr="00B5348C">
        <w:rPr>
          <w:rFonts w:ascii="Garamond" w:hAnsi="Garamond" w:cs="Times New Roman"/>
          <w:b/>
          <w:bCs/>
          <w:color w:val="222222"/>
          <w:sz w:val="24"/>
          <w:szCs w:val="24"/>
          <w:shd w:val="clear" w:color="auto" w:fill="FFFFFF"/>
        </w:rPr>
        <w:t>con decorazioni assolutamente eccezionali</w:t>
      </w:r>
      <w:r w:rsidR="00C077E3" w:rsidRPr="00B5348C">
        <w:rPr>
          <w:rFonts w:ascii="Garamond" w:hAnsi="Garamond" w:cs="Times New Roman"/>
          <w:color w:val="222222"/>
          <w:sz w:val="24"/>
          <w:szCs w:val="24"/>
          <w:shd w:val="clear" w:color="auto" w:fill="FFFFFF"/>
        </w:rPr>
        <w:t>, per qualità e temi rappresentati, che per la loro datazione alla fine del II secolo a.C. rivoluzionano letteralmente quanto oggi sappiamo sulla decorazione architettonica d’interni nel mondo romano.</w:t>
      </w:r>
    </w:p>
    <w:p w14:paraId="04D0D213" w14:textId="4013BDE7"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Il mosaico rustico </w:t>
      </w:r>
      <w:r w:rsidR="00C077E3" w:rsidRPr="00B5348C">
        <w:rPr>
          <w:rFonts w:ascii="Garamond" w:hAnsi="Garamond" w:cs="Times New Roman"/>
          <w:color w:val="222222"/>
          <w:sz w:val="24"/>
          <w:szCs w:val="24"/>
          <w:shd w:val="clear" w:color="auto" w:fill="FFFFFF"/>
        </w:rPr>
        <w:t xml:space="preserve">– la cui datazione risale agli ultimi decenni del II secolo </w:t>
      </w:r>
      <w:proofErr w:type="spellStart"/>
      <w:r w:rsidR="00C077E3" w:rsidRPr="00B5348C">
        <w:rPr>
          <w:rFonts w:ascii="Garamond" w:hAnsi="Garamond" w:cs="Times New Roman"/>
          <w:color w:val="222222"/>
          <w:sz w:val="24"/>
          <w:szCs w:val="24"/>
          <w:shd w:val="clear" w:color="auto" w:fill="FFFFFF"/>
        </w:rPr>
        <w:t>a.C</w:t>
      </w:r>
      <w:proofErr w:type="spellEnd"/>
      <w:r w:rsidR="00C077E3" w:rsidRPr="00B5348C">
        <w:rPr>
          <w:rFonts w:ascii="Garamond" w:hAnsi="Garamond" w:cs="Times New Roman"/>
          <w:color w:val="222222"/>
          <w:sz w:val="24"/>
          <w:szCs w:val="24"/>
          <w:shd w:val="clear" w:color="auto" w:fill="FFFFFF"/>
        </w:rPr>
        <w:t xml:space="preserve">, </w:t>
      </w:r>
      <w:r w:rsidR="00B5348C" w:rsidRPr="00B5348C">
        <w:rPr>
          <w:rFonts w:ascii="Garamond" w:hAnsi="Garamond" w:cs="Times New Roman"/>
          <w:color w:val="222222"/>
          <w:sz w:val="24"/>
          <w:szCs w:val="24"/>
          <w:shd w:val="clear" w:color="auto" w:fill="FFFFFF"/>
        </w:rPr>
        <w:t>–</w:t>
      </w:r>
      <w:r w:rsidR="00C077E3" w:rsidRPr="00B5348C">
        <w:rPr>
          <w:rFonts w:ascii="Garamond" w:hAnsi="Garamond" w:cs="Times New Roman"/>
          <w:color w:val="222222"/>
          <w:sz w:val="24"/>
          <w:szCs w:val="24"/>
          <w:shd w:val="clear" w:color="auto" w:fill="FFFFFF"/>
        </w:rPr>
        <w:t xml:space="preserve"> </w:t>
      </w:r>
      <w:r w:rsidRPr="00B5348C">
        <w:rPr>
          <w:rFonts w:ascii="Garamond" w:hAnsi="Garamond" w:cs="Times New Roman"/>
          <w:color w:val="222222"/>
          <w:sz w:val="24"/>
          <w:szCs w:val="24"/>
          <w:shd w:val="clear" w:color="auto" w:fill="FFFFFF"/>
        </w:rPr>
        <w:t xml:space="preserve">è costituito da conchiglie di diverso tipo, tessere di blu egizio, scaglie minute di marmo bianco o di altri tipi di pietre, tartari (ovvero frammenti di travertino spugnoso) e </w:t>
      </w:r>
      <w:proofErr w:type="spellStart"/>
      <w:r w:rsidRPr="00B5348C">
        <w:rPr>
          <w:rFonts w:ascii="Garamond" w:hAnsi="Garamond" w:cs="Times New Roman"/>
          <w:color w:val="222222"/>
          <w:sz w:val="24"/>
          <w:szCs w:val="24"/>
          <w:shd w:val="clear" w:color="auto" w:fill="FFFFFF"/>
        </w:rPr>
        <w:t>cretoni</w:t>
      </w:r>
      <w:proofErr w:type="spellEnd"/>
      <w:r w:rsidRPr="00B5348C">
        <w:rPr>
          <w:rFonts w:ascii="Garamond" w:hAnsi="Garamond" w:cs="Times New Roman"/>
          <w:color w:val="222222"/>
          <w:sz w:val="24"/>
          <w:szCs w:val="24"/>
          <w:shd w:val="clear" w:color="auto" w:fill="FFFFFF"/>
        </w:rPr>
        <w:t xml:space="preserve"> di pozzolana legati da malta e orditi in modo da definire o un pattern decorativo o delle vere e proprie scene figurate. </w:t>
      </w:r>
    </w:p>
    <w:p w14:paraId="5A17E4B0" w14:textId="77777777"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Il nuovo rivestimento occupa tutta la grande parete di fondo dello </w:t>
      </w:r>
      <w:proofErr w:type="spellStart"/>
      <w:r w:rsidRPr="00B5348C">
        <w:rPr>
          <w:rFonts w:ascii="Garamond" w:hAnsi="Garamond" w:cs="Times New Roman"/>
          <w:i/>
          <w:iCs/>
          <w:color w:val="222222"/>
          <w:sz w:val="24"/>
          <w:szCs w:val="24"/>
          <w:shd w:val="clear" w:color="auto" w:fill="FFFFFF"/>
        </w:rPr>
        <w:t>specus</w:t>
      </w:r>
      <w:proofErr w:type="spellEnd"/>
      <w:r w:rsidRPr="00B5348C">
        <w:rPr>
          <w:rFonts w:ascii="Garamond" w:hAnsi="Garamond" w:cs="Times New Roman"/>
          <w:color w:val="222222"/>
          <w:sz w:val="24"/>
          <w:szCs w:val="24"/>
          <w:shd w:val="clear" w:color="auto" w:fill="FFFFFF"/>
        </w:rPr>
        <w:t xml:space="preserve">; in origine esso doveva rivestire anche buona parte delle due pareti lunghe laterali dell’ambiente: ma gli interventi edilizi successivi ne hanno cancellato le tracce. </w:t>
      </w:r>
      <w:r w:rsidRPr="00B5348C">
        <w:rPr>
          <w:rFonts w:ascii="Garamond" w:hAnsi="Garamond" w:cs="Times New Roman"/>
          <w:b/>
          <w:bCs/>
          <w:color w:val="222222"/>
          <w:sz w:val="24"/>
          <w:szCs w:val="24"/>
          <w:shd w:val="clear" w:color="auto" w:fill="FFFFFF"/>
        </w:rPr>
        <w:t xml:space="preserve">La decorazione prevedeva il passaggio di alcune </w:t>
      </w:r>
      <w:proofErr w:type="spellStart"/>
      <w:r w:rsidRPr="00B5348C">
        <w:rPr>
          <w:rFonts w:ascii="Garamond" w:hAnsi="Garamond" w:cs="Times New Roman"/>
          <w:b/>
          <w:bCs/>
          <w:color w:val="222222"/>
          <w:sz w:val="24"/>
          <w:szCs w:val="24"/>
          <w:shd w:val="clear" w:color="auto" w:fill="FFFFFF"/>
        </w:rPr>
        <w:t>fistule</w:t>
      </w:r>
      <w:proofErr w:type="spellEnd"/>
      <w:r w:rsidRPr="00B5348C">
        <w:rPr>
          <w:rFonts w:ascii="Garamond" w:hAnsi="Garamond" w:cs="Times New Roman"/>
          <w:b/>
          <w:bCs/>
          <w:color w:val="222222"/>
          <w:sz w:val="24"/>
          <w:szCs w:val="24"/>
          <w:shd w:val="clear" w:color="auto" w:fill="FFFFFF"/>
        </w:rPr>
        <w:t xml:space="preserve"> plumbee che facevano parte di un gioco idraulico</w:t>
      </w:r>
      <w:r w:rsidRPr="00B5348C">
        <w:rPr>
          <w:rFonts w:ascii="Garamond" w:hAnsi="Garamond" w:cs="Times New Roman"/>
          <w:color w:val="222222"/>
          <w:sz w:val="24"/>
          <w:szCs w:val="24"/>
          <w:shd w:val="clear" w:color="auto" w:fill="FFFFFF"/>
        </w:rPr>
        <w:t xml:space="preserve"> che, attraverso zampilli e scorrimenti, riversava l’acqua in vasche a livello del pavimento, allietando e rinfrescando i presenti. </w:t>
      </w:r>
    </w:p>
    <w:p w14:paraId="65B5C54D" w14:textId="77777777" w:rsidR="00C077E3"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Per quanto finora messo in evidenza e leggibile, </w:t>
      </w:r>
      <w:r w:rsidRPr="00B5348C">
        <w:rPr>
          <w:rFonts w:ascii="Garamond" w:hAnsi="Garamond" w:cs="Times New Roman"/>
          <w:b/>
          <w:bCs/>
          <w:color w:val="222222"/>
          <w:sz w:val="24"/>
          <w:szCs w:val="24"/>
          <w:shd w:val="clear" w:color="auto" w:fill="FFFFFF"/>
        </w:rPr>
        <w:t xml:space="preserve">la parete di fondo dello </w:t>
      </w:r>
      <w:proofErr w:type="spellStart"/>
      <w:r w:rsidRPr="00B5348C">
        <w:rPr>
          <w:rFonts w:ascii="Garamond" w:hAnsi="Garamond" w:cs="Times New Roman"/>
          <w:b/>
          <w:bCs/>
          <w:i/>
          <w:iCs/>
          <w:color w:val="222222"/>
          <w:sz w:val="24"/>
          <w:szCs w:val="24"/>
          <w:shd w:val="clear" w:color="auto" w:fill="FFFFFF"/>
        </w:rPr>
        <w:t>specus</w:t>
      </w:r>
      <w:proofErr w:type="spellEnd"/>
      <w:r w:rsidRPr="00B5348C">
        <w:rPr>
          <w:rFonts w:ascii="Garamond" w:hAnsi="Garamond" w:cs="Times New Roman"/>
          <w:b/>
          <w:bCs/>
          <w:color w:val="222222"/>
          <w:sz w:val="24"/>
          <w:szCs w:val="24"/>
          <w:shd w:val="clear" w:color="auto" w:fill="FFFFFF"/>
        </w:rPr>
        <w:t xml:space="preserve"> è occupata da una decorazione a mosaico rustico con un prospetto architettonico che richiama quello delle scenografie teatrali di tradizione ellenistica</w:t>
      </w:r>
      <w:r w:rsidRPr="00B5348C">
        <w:rPr>
          <w:rFonts w:ascii="Garamond" w:hAnsi="Garamond" w:cs="Times New Roman"/>
          <w:color w:val="222222"/>
          <w:sz w:val="24"/>
          <w:szCs w:val="24"/>
          <w:shd w:val="clear" w:color="auto" w:fill="FFFFFF"/>
        </w:rPr>
        <w:t xml:space="preserve">, articolato in quattro edicole, definite da lesene, decorate con vasi da cui zampilla acqua o da foglie di loto e di vite e terminano in capitelli occupati da una pigna e aghi di pino. </w:t>
      </w:r>
    </w:p>
    <w:p w14:paraId="4BAC0A5E" w14:textId="69BBA64F"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b/>
          <w:bCs/>
          <w:color w:val="222222"/>
          <w:sz w:val="24"/>
          <w:szCs w:val="24"/>
          <w:shd w:val="clear" w:color="auto" w:fill="FFFFFF"/>
        </w:rPr>
        <w:t xml:space="preserve">Le edicole sono ornate con motivi di armi celtiche, prue di navi con tridente, timoni con triremi che alludono forse a un duplice trionfo, terreste e navale, del proprietario della </w:t>
      </w:r>
      <w:r w:rsidRPr="00B5348C">
        <w:rPr>
          <w:rFonts w:ascii="Garamond" w:hAnsi="Garamond" w:cs="Times New Roman"/>
          <w:b/>
          <w:bCs/>
          <w:i/>
          <w:iCs/>
          <w:color w:val="222222"/>
          <w:sz w:val="24"/>
          <w:szCs w:val="24"/>
          <w:shd w:val="clear" w:color="auto" w:fill="FFFFFF"/>
        </w:rPr>
        <w:t>domus</w:t>
      </w:r>
      <w:r w:rsidRPr="00B5348C">
        <w:rPr>
          <w:rFonts w:ascii="Garamond" w:hAnsi="Garamond" w:cs="Times New Roman"/>
          <w:color w:val="222222"/>
          <w:sz w:val="24"/>
          <w:szCs w:val="24"/>
          <w:shd w:val="clear" w:color="auto" w:fill="FFFFFF"/>
        </w:rPr>
        <w:t>. Nella catasta di armi distingue bene un elmo, una punta di freccia, l’elsa di una spada, scudi ovali e la tromba gallica con testa di dra</w:t>
      </w:r>
      <w:r w:rsidR="000C3146">
        <w:rPr>
          <w:rFonts w:ascii="Garamond" w:hAnsi="Garamond" w:cs="Times New Roman"/>
          <w:color w:val="222222"/>
          <w:sz w:val="24"/>
          <w:szCs w:val="24"/>
          <w:shd w:val="clear" w:color="auto" w:fill="FFFFFF"/>
        </w:rPr>
        <w:t xml:space="preserve">go </w:t>
      </w:r>
      <w:r w:rsidR="00B5348C">
        <w:rPr>
          <w:rFonts w:ascii="Garamond" w:hAnsi="Garamond" w:cs="Times New Roman"/>
          <w:color w:val="222222"/>
          <w:sz w:val="24"/>
          <w:szCs w:val="24"/>
          <w:shd w:val="clear" w:color="auto" w:fill="FFFFFF"/>
        </w:rPr>
        <w:t>(</w:t>
      </w:r>
      <w:proofErr w:type="spellStart"/>
      <w:r w:rsidR="00B5348C" w:rsidRPr="00B5348C">
        <w:rPr>
          <w:rFonts w:ascii="Garamond" w:hAnsi="Garamond" w:cs="Times New Roman"/>
          <w:i/>
          <w:color w:val="222222"/>
          <w:sz w:val="24"/>
          <w:szCs w:val="24"/>
          <w:shd w:val="clear" w:color="auto" w:fill="FFFFFF"/>
        </w:rPr>
        <w:t>carny</w:t>
      </w:r>
      <w:r w:rsidRPr="00B5348C">
        <w:rPr>
          <w:rFonts w:ascii="Garamond" w:hAnsi="Garamond" w:cs="Times New Roman"/>
          <w:i/>
          <w:color w:val="222222"/>
          <w:sz w:val="24"/>
          <w:szCs w:val="24"/>
          <w:shd w:val="clear" w:color="auto" w:fill="FFFFFF"/>
        </w:rPr>
        <w:t>x</w:t>
      </w:r>
      <w:proofErr w:type="spellEnd"/>
      <w:r w:rsidRPr="00B5348C">
        <w:rPr>
          <w:rFonts w:ascii="Garamond" w:hAnsi="Garamond" w:cs="Times New Roman"/>
          <w:color w:val="222222"/>
          <w:sz w:val="24"/>
          <w:szCs w:val="24"/>
          <w:shd w:val="clear" w:color="auto" w:fill="FFFFFF"/>
        </w:rPr>
        <w:t xml:space="preserve">). Il tipo di armi potrebbe indirizzare verso battaglie condotte contro </w:t>
      </w:r>
      <w:r w:rsidRPr="00B5348C">
        <w:rPr>
          <w:rFonts w:ascii="Garamond" w:hAnsi="Garamond" w:cs="Times New Roman"/>
          <w:color w:val="222222"/>
          <w:sz w:val="24"/>
          <w:szCs w:val="24"/>
          <w:shd w:val="clear" w:color="auto" w:fill="FFFFFF"/>
        </w:rPr>
        <w:lastRenderedPageBreak/>
        <w:t>popolazioni di ceppo celtiche, mentre le navi riporterebbero a scenari di conflitti navali mediterranei. A di sopra delle edicole compare un fregio vegetale con due volute che si dipartono da una foglia di acanto.</w:t>
      </w:r>
    </w:p>
    <w:p w14:paraId="0FD58198" w14:textId="77777777" w:rsid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La grande lunetta soprastante presenta una complessa raffigurazione di paesaggio di genere ellenistico-alessandrino. Si riconosce una scena pastorale con un albero di palma, alcuni animali (capre, cane, bovini) e un pastore. Accanto compare la rappresentazione di una città sul mare con la scogliera simulata con i tartari di travertino e il mare reso con le tessere di blu egizio in cui compaiono pesci. Si individuano alcune torri, un edificio su gradinata, un portico entro cui si inserisce una torre, alcune navi con remi, di cui una ben evidente e di dimensioni maggiori con le vele sollevate. </w:t>
      </w:r>
    </w:p>
    <w:p w14:paraId="22169416" w14:textId="08EC3A81"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Ben definite sono le mura della città con piccole torri. </w:t>
      </w:r>
      <w:r w:rsidRPr="00B5348C">
        <w:rPr>
          <w:rFonts w:ascii="Garamond" w:hAnsi="Garamond" w:cs="Times New Roman"/>
          <w:b/>
          <w:bCs/>
          <w:color w:val="222222"/>
          <w:sz w:val="24"/>
          <w:szCs w:val="24"/>
          <w:shd w:val="clear" w:color="auto" w:fill="FFFFFF"/>
        </w:rPr>
        <w:t xml:space="preserve">Nell’insieme, sembra essere di fronte a una raffigurazione di tipo corografico che potrebbe alludere a una città/regione effettivamente oggetto di conquista bellica o di riorganizzazione amministrativa da parte del proprietario della </w:t>
      </w:r>
      <w:r w:rsidRPr="00B5348C">
        <w:rPr>
          <w:rFonts w:ascii="Garamond" w:hAnsi="Garamond" w:cs="Times New Roman"/>
          <w:b/>
          <w:bCs/>
          <w:i/>
          <w:iCs/>
          <w:color w:val="222222"/>
          <w:sz w:val="24"/>
          <w:szCs w:val="24"/>
          <w:shd w:val="clear" w:color="auto" w:fill="FFFFFF"/>
        </w:rPr>
        <w:t>domus</w:t>
      </w:r>
      <w:r w:rsidRPr="00B5348C">
        <w:rPr>
          <w:rFonts w:ascii="Garamond" w:hAnsi="Garamond" w:cs="Times New Roman"/>
          <w:color w:val="222222"/>
          <w:sz w:val="24"/>
          <w:szCs w:val="24"/>
          <w:shd w:val="clear" w:color="auto" w:fill="FFFFFF"/>
        </w:rPr>
        <w:t>, appartenente a un personaggio aristocratico, presumibilmente di rango senatorio.</w:t>
      </w:r>
    </w:p>
    <w:p w14:paraId="573BE4F6" w14:textId="64F63040"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L’ornato si distingue per l’uso di vetri policromi caratterizzati da diversi tipi di la</w:t>
      </w:r>
      <w:r w:rsidR="00B5348C">
        <w:rPr>
          <w:rFonts w:ascii="Garamond" w:hAnsi="Garamond" w:cs="Times New Roman"/>
          <w:color w:val="222222"/>
          <w:sz w:val="24"/>
          <w:szCs w:val="24"/>
          <w:shd w:val="clear" w:color="auto" w:fill="FFFFFF"/>
        </w:rPr>
        <w:t>vorazione a caldo (millefiori o</w:t>
      </w:r>
      <w:r w:rsidRPr="00B5348C">
        <w:rPr>
          <w:rFonts w:ascii="Garamond" w:hAnsi="Garamond" w:cs="Times New Roman"/>
          <w:color w:val="222222"/>
          <w:sz w:val="24"/>
          <w:szCs w:val="24"/>
          <w:shd w:val="clear" w:color="auto" w:fill="FFFFFF"/>
        </w:rPr>
        <w:t xml:space="preserve"> a “nastri”), usati in frammenti di manufatti reimpiegati, come bacchette piatte usate cornicette e partizioni architettoniche e in forme definite come coppe e armi (di cui rimangono solo alcune parti o le sole impronte). Si tratta di vetri prodotti a matrice e di alto pregio, anteriori a quelli in uso con l’invenzione della canna da soffio alla metà circa del I secolo a.C.</w:t>
      </w:r>
    </w:p>
    <w:p w14:paraId="7E8AA708" w14:textId="77777777" w:rsidR="00747A96"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 Questa straordinaria decorazione si accompagna a </w:t>
      </w:r>
      <w:r w:rsidR="00747A96" w:rsidRPr="00B5348C">
        <w:rPr>
          <w:rFonts w:ascii="Garamond" w:hAnsi="Garamond" w:cs="Times New Roman"/>
          <w:b/>
          <w:bCs/>
          <w:color w:val="222222"/>
          <w:sz w:val="24"/>
          <w:szCs w:val="24"/>
          <w:shd w:val="clear" w:color="auto" w:fill="FFFFFF"/>
        </w:rPr>
        <w:t xml:space="preserve">rivestimenti </w:t>
      </w:r>
      <w:r w:rsidRPr="00B5348C">
        <w:rPr>
          <w:rFonts w:ascii="Garamond" w:hAnsi="Garamond" w:cs="Times New Roman"/>
          <w:b/>
          <w:bCs/>
          <w:color w:val="222222"/>
          <w:sz w:val="24"/>
          <w:szCs w:val="24"/>
          <w:shd w:val="clear" w:color="auto" w:fill="FFFFFF"/>
        </w:rPr>
        <w:t xml:space="preserve">di altro genere ma di analogo altissimo livello in altri ambienti della </w:t>
      </w:r>
      <w:r w:rsidRPr="00B5348C">
        <w:rPr>
          <w:rFonts w:ascii="Garamond" w:hAnsi="Garamond" w:cs="Times New Roman"/>
          <w:b/>
          <w:bCs/>
          <w:i/>
          <w:iCs/>
          <w:color w:val="222222"/>
          <w:sz w:val="24"/>
          <w:szCs w:val="24"/>
          <w:shd w:val="clear" w:color="auto" w:fill="FFFFFF"/>
        </w:rPr>
        <w:t>domus</w:t>
      </w:r>
      <w:r w:rsidRPr="00B5348C">
        <w:rPr>
          <w:rFonts w:ascii="Garamond" w:hAnsi="Garamond" w:cs="Times New Roman"/>
          <w:i/>
          <w:iCs/>
          <w:color w:val="222222"/>
          <w:sz w:val="24"/>
          <w:szCs w:val="24"/>
          <w:shd w:val="clear" w:color="auto" w:fill="FFFFFF"/>
        </w:rPr>
        <w:t>.</w:t>
      </w:r>
      <w:r w:rsidRPr="00B5348C">
        <w:rPr>
          <w:rFonts w:ascii="Garamond" w:hAnsi="Garamond" w:cs="Times New Roman"/>
          <w:color w:val="222222"/>
          <w:sz w:val="24"/>
          <w:szCs w:val="24"/>
          <w:shd w:val="clear" w:color="auto" w:fill="FFFFFF"/>
        </w:rPr>
        <w:t xml:space="preserve"> In uno immediatamente adiacente allo </w:t>
      </w:r>
      <w:proofErr w:type="spellStart"/>
      <w:r w:rsidRPr="00B5348C">
        <w:rPr>
          <w:rFonts w:ascii="Garamond" w:hAnsi="Garamond" w:cs="Times New Roman"/>
          <w:i/>
          <w:iCs/>
          <w:color w:val="222222"/>
          <w:sz w:val="24"/>
          <w:szCs w:val="24"/>
          <w:shd w:val="clear" w:color="auto" w:fill="FFFFFF"/>
        </w:rPr>
        <w:t>specus</w:t>
      </w:r>
      <w:proofErr w:type="spellEnd"/>
      <w:r w:rsidRPr="00B5348C">
        <w:rPr>
          <w:rFonts w:ascii="Garamond" w:hAnsi="Garamond" w:cs="Times New Roman"/>
          <w:color w:val="222222"/>
          <w:sz w:val="24"/>
          <w:szCs w:val="24"/>
          <w:shd w:val="clear" w:color="auto" w:fill="FFFFFF"/>
        </w:rPr>
        <w:t xml:space="preserve">, un rivestimento di stucco bianco a rilievo figurato con finte architetture prospettiche copriva in altezza circa 5 metri di pareti di un ambiente presumibilmente usato per finalità di rappresentanza. </w:t>
      </w:r>
    </w:p>
    <w:p w14:paraId="2E8B8338" w14:textId="3F433C5B"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Nell’insieme, la </w:t>
      </w:r>
      <w:r w:rsidRPr="00B5348C">
        <w:rPr>
          <w:rFonts w:ascii="Garamond" w:hAnsi="Garamond" w:cs="Times New Roman"/>
          <w:i/>
          <w:color w:val="222222"/>
          <w:sz w:val="24"/>
          <w:szCs w:val="24"/>
          <w:shd w:val="clear" w:color="auto" w:fill="FFFFFF"/>
        </w:rPr>
        <w:t>domus</w:t>
      </w:r>
      <w:r w:rsidRPr="00B5348C">
        <w:rPr>
          <w:rFonts w:ascii="Garamond" w:hAnsi="Garamond" w:cs="Times New Roman"/>
          <w:color w:val="222222"/>
          <w:sz w:val="24"/>
          <w:szCs w:val="24"/>
          <w:shd w:val="clear" w:color="auto" w:fill="FFFFFF"/>
        </w:rPr>
        <w:t xml:space="preserve"> si qualifica come residenza in cui si ritrova precocemente espressa quella </w:t>
      </w:r>
      <w:proofErr w:type="spellStart"/>
      <w:r w:rsidRPr="00B5348C">
        <w:rPr>
          <w:rFonts w:ascii="Garamond" w:hAnsi="Garamond" w:cs="Times New Roman"/>
          <w:i/>
          <w:color w:val="222222"/>
          <w:sz w:val="24"/>
          <w:szCs w:val="24"/>
          <w:shd w:val="clear" w:color="auto" w:fill="FFFFFF"/>
        </w:rPr>
        <w:t>luxuria</w:t>
      </w:r>
      <w:proofErr w:type="spellEnd"/>
      <w:r w:rsidRPr="00B5348C">
        <w:rPr>
          <w:rFonts w:ascii="Garamond" w:hAnsi="Garamond" w:cs="Times New Roman"/>
          <w:color w:val="222222"/>
          <w:sz w:val="24"/>
          <w:szCs w:val="24"/>
          <w:shd w:val="clear" w:color="auto" w:fill="FFFFFF"/>
        </w:rPr>
        <w:t xml:space="preserve"> asiatica che per tutto la tarda età repubblicana fu motivo di polemica e feroce lotta politica tra le fazioni aristocratiche. Come noto, </w:t>
      </w:r>
      <w:r w:rsidRPr="00B5348C">
        <w:rPr>
          <w:rFonts w:ascii="Garamond" w:hAnsi="Garamond" w:cs="Times New Roman"/>
          <w:b/>
          <w:bCs/>
          <w:color w:val="222222"/>
          <w:sz w:val="24"/>
          <w:szCs w:val="24"/>
          <w:shd w:val="clear" w:color="auto" w:fill="FFFFFF"/>
        </w:rPr>
        <w:t>le fonti letterarie riferiscono molte informazioni sui tanti aristocratici romani che, nella tarda età repubblicana, avevano eletto il Palatino a loro quartiere di residenza d’elezione</w:t>
      </w:r>
      <w:r w:rsidRPr="00B5348C">
        <w:rPr>
          <w:rFonts w:ascii="Garamond" w:hAnsi="Garamond" w:cs="Times New Roman"/>
          <w:color w:val="222222"/>
          <w:sz w:val="24"/>
          <w:szCs w:val="24"/>
          <w:shd w:val="clear" w:color="auto" w:fill="FFFFFF"/>
        </w:rPr>
        <w:t>. Qui sorgevano, articolate in isola</w:t>
      </w:r>
      <w:r w:rsidR="003A6C00" w:rsidRPr="00B5348C">
        <w:rPr>
          <w:rFonts w:ascii="Garamond" w:hAnsi="Garamond" w:cs="Times New Roman"/>
          <w:color w:val="222222"/>
          <w:sz w:val="24"/>
          <w:szCs w:val="24"/>
          <w:shd w:val="clear" w:color="auto" w:fill="FFFFFF"/>
        </w:rPr>
        <w:t>t</w:t>
      </w:r>
      <w:r w:rsidRPr="00B5348C">
        <w:rPr>
          <w:rFonts w:ascii="Garamond" w:hAnsi="Garamond" w:cs="Times New Roman"/>
          <w:color w:val="222222"/>
          <w:sz w:val="24"/>
          <w:szCs w:val="24"/>
          <w:shd w:val="clear" w:color="auto" w:fill="FFFFFF"/>
        </w:rPr>
        <w:t>i e quartieri, molte abitazioni di personaggi più o meno celebri, che l’archeologia solo in minima parte ha fino ad oggi consentito di riportare alla luce. La più celebre di essa è la Casa dei Grifi, ma case analoghe e dello stesso periodo sono state scavate per piccole porzioni anche nell’area della Domus Tiberiana, nel settore SO del Palatino e lungo le sue pendici settentrionali.</w:t>
      </w:r>
    </w:p>
    <w:p w14:paraId="3935D795" w14:textId="7C426580" w:rsidR="003C75AE" w:rsidRPr="00B5348C" w:rsidRDefault="003C75AE" w:rsidP="003C75AE">
      <w:pPr>
        <w:jc w:val="both"/>
        <w:rPr>
          <w:rFonts w:ascii="Garamond" w:hAnsi="Garamond" w:cs="Times New Roman"/>
          <w:color w:val="222222"/>
          <w:sz w:val="24"/>
          <w:szCs w:val="24"/>
          <w:shd w:val="clear" w:color="auto" w:fill="FFFFFF"/>
        </w:rPr>
      </w:pPr>
      <w:r w:rsidRPr="00B5348C">
        <w:rPr>
          <w:rFonts w:ascii="Garamond" w:hAnsi="Garamond" w:cs="Times New Roman"/>
          <w:color w:val="222222"/>
          <w:sz w:val="24"/>
          <w:szCs w:val="24"/>
          <w:shd w:val="clear" w:color="auto" w:fill="FFFFFF"/>
        </w:rPr>
        <w:t xml:space="preserve">Allo stato </w:t>
      </w:r>
      <w:r w:rsidR="003A6C00" w:rsidRPr="00B5348C">
        <w:rPr>
          <w:rFonts w:ascii="Garamond" w:hAnsi="Garamond" w:cs="Times New Roman"/>
          <w:color w:val="222222"/>
          <w:sz w:val="24"/>
          <w:szCs w:val="24"/>
          <w:shd w:val="clear" w:color="auto" w:fill="FFFFFF"/>
        </w:rPr>
        <w:t>attuale</w:t>
      </w:r>
      <w:r w:rsidRPr="00B5348C">
        <w:rPr>
          <w:rFonts w:ascii="Garamond" w:hAnsi="Garamond" w:cs="Times New Roman"/>
          <w:color w:val="222222"/>
          <w:sz w:val="24"/>
          <w:szCs w:val="24"/>
          <w:shd w:val="clear" w:color="auto" w:fill="FFFFFF"/>
        </w:rPr>
        <w:t xml:space="preserve"> non si hanno elementi epigrafici che consentano di definire con certezza l’identità dei proprietari della </w:t>
      </w:r>
      <w:r w:rsidRPr="00B5348C">
        <w:rPr>
          <w:rFonts w:ascii="Garamond" w:hAnsi="Garamond" w:cs="Times New Roman"/>
          <w:i/>
          <w:color w:val="222222"/>
          <w:sz w:val="24"/>
          <w:szCs w:val="24"/>
          <w:shd w:val="clear" w:color="auto" w:fill="FFFFFF"/>
        </w:rPr>
        <w:t>domus</w:t>
      </w:r>
      <w:r w:rsidRPr="00B5348C">
        <w:rPr>
          <w:rFonts w:ascii="Garamond" w:hAnsi="Garamond" w:cs="Times New Roman"/>
          <w:color w:val="222222"/>
          <w:sz w:val="24"/>
          <w:szCs w:val="24"/>
          <w:shd w:val="clear" w:color="auto" w:fill="FFFFFF"/>
        </w:rPr>
        <w:t xml:space="preserve"> con </w:t>
      </w:r>
      <w:proofErr w:type="spellStart"/>
      <w:r w:rsidRPr="00B5348C">
        <w:rPr>
          <w:rFonts w:ascii="Garamond" w:hAnsi="Garamond" w:cs="Times New Roman"/>
          <w:i/>
          <w:iCs/>
          <w:color w:val="222222"/>
          <w:sz w:val="24"/>
          <w:szCs w:val="24"/>
          <w:shd w:val="clear" w:color="auto" w:fill="FFFFFF"/>
        </w:rPr>
        <w:t>specus</w:t>
      </w:r>
      <w:proofErr w:type="spellEnd"/>
      <w:r w:rsidRPr="00B5348C">
        <w:rPr>
          <w:rFonts w:ascii="Garamond" w:hAnsi="Garamond" w:cs="Times New Roman"/>
          <w:color w:val="222222"/>
          <w:sz w:val="24"/>
          <w:szCs w:val="24"/>
          <w:shd w:val="clear" w:color="auto" w:fill="FFFFFF"/>
        </w:rPr>
        <w:t xml:space="preserve"> estivo che doveva essere un personaggio di alto rango dell’aristocrazia romana, vincitore forse di una duplice battaglia navale e terrestre. </w:t>
      </w:r>
    </w:p>
    <w:p w14:paraId="415ADE47" w14:textId="77777777" w:rsidR="003C75AE" w:rsidRPr="003C75AE" w:rsidRDefault="003C75AE" w:rsidP="003C75AE">
      <w:pPr>
        <w:rPr>
          <w:rFonts w:ascii="Times New Roman" w:hAnsi="Times New Roman" w:cs="Times New Roman"/>
          <w:color w:val="222222"/>
          <w:sz w:val="24"/>
          <w:szCs w:val="24"/>
          <w:shd w:val="clear" w:color="auto" w:fill="FFFFFF"/>
        </w:rPr>
      </w:pPr>
    </w:p>
    <w:p w14:paraId="144D9861" w14:textId="287C3DC0" w:rsidR="00D9388E" w:rsidRDefault="00D9388E" w:rsidP="004A67FD">
      <w:pPr>
        <w:rPr>
          <w:rFonts w:ascii="Times New Roman" w:hAnsi="Times New Roman" w:cs="Times New Roman"/>
          <w:color w:val="222222"/>
          <w:sz w:val="24"/>
          <w:szCs w:val="24"/>
          <w:shd w:val="clear" w:color="auto" w:fill="FFFFFF"/>
        </w:rPr>
      </w:pPr>
    </w:p>
    <w:sectPr w:rsidR="00D9388E">
      <w:headerReference w:type="default" r:id="rId6"/>
      <w:pgSz w:w="11906" w:h="16838"/>
      <w:pgMar w:top="1985"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6342" w14:textId="77777777" w:rsidR="00944FD4" w:rsidRDefault="00944FD4">
      <w:pPr>
        <w:spacing w:after="0" w:line="240" w:lineRule="auto"/>
      </w:pPr>
      <w:r>
        <w:separator/>
      </w:r>
    </w:p>
  </w:endnote>
  <w:endnote w:type="continuationSeparator" w:id="0">
    <w:p w14:paraId="7153115E" w14:textId="77777777" w:rsidR="00944FD4" w:rsidRDefault="0094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A497D" w14:textId="77777777" w:rsidR="00944FD4" w:rsidRDefault="00944FD4">
      <w:pPr>
        <w:spacing w:after="0" w:line="240" w:lineRule="auto"/>
      </w:pPr>
      <w:r>
        <w:separator/>
      </w:r>
    </w:p>
  </w:footnote>
  <w:footnote w:type="continuationSeparator" w:id="0">
    <w:p w14:paraId="3C6BD6BA" w14:textId="77777777" w:rsidR="00944FD4" w:rsidRDefault="00944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4795" w14:textId="77777777" w:rsidR="0043013C" w:rsidRDefault="00CE3A09">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14:anchorId="3705B25A" wp14:editId="7098040E">
          <wp:simplePos x="0" y="0"/>
          <wp:positionH relativeFrom="column">
            <wp:posOffset>3178</wp:posOffset>
          </wp:positionH>
          <wp:positionV relativeFrom="paragraph">
            <wp:posOffset>170180</wp:posOffset>
          </wp:positionV>
          <wp:extent cx="1463040" cy="405130"/>
          <wp:effectExtent l="0" t="0" r="0" b="0"/>
          <wp:wrapSquare wrapText="bothSides" distT="0" distB="0" distL="114300" distR="114300"/>
          <wp:docPr id="1" name="image1.png" descr="D:\LOGHI\parco\PARCO.JPG"/>
          <wp:cNvGraphicFramePr/>
          <a:graphic xmlns:a="http://schemas.openxmlformats.org/drawingml/2006/main">
            <a:graphicData uri="http://schemas.openxmlformats.org/drawingml/2006/picture">
              <pic:pic xmlns:pic="http://schemas.openxmlformats.org/drawingml/2006/picture">
                <pic:nvPicPr>
                  <pic:cNvPr id="0" name="image1.png" descr="D:\LOGHI\parco\PARCO.JPG"/>
                  <pic:cNvPicPr preferRelativeResize="0"/>
                </pic:nvPicPr>
                <pic:blipFill>
                  <a:blip r:embed="rId1"/>
                  <a:srcRect t="1" r="64734" b="39002"/>
                  <a:stretch>
                    <a:fillRect/>
                  </a:stretch>
                </pic:blipFill>
                <pic:spPr>
                  <a:xfrm>
                    <a:off x="0" y="0"/>
                    <a:ext cx="1463040" cy="4051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3C"/>
    <w:rsid w:val="00016E02"/>
    <w:rsid w:val="00020DC1"/>
    <w:rsid w:val="00045BFD"/>
    <w:rsid w:val="00047971"/>
    <w:rsid w:val="000527BB"/>
    <w:rsid w:val="000C3146"/>
    <w:rsid w:val="000D31DB"/>
    <w:rsid w:val="001039C0"/>
    <w:rsid w:val="00121C35"/>
    <w:rsid w:val="00126AF7"/>
    <w:rsid w:val="00134C25"/>
    <w:rsid w:val="001575FF"/>
    <w:rsid w:val="00157F84"/>
    <w:rsid w:val="00173034"/>
    <w:rsid w:val="00176EF3"/>
    <w:rsid w:val="001B5353"/>
    <w:rsid w:val="001C3E2D"/>
    <w:rsid w:val="001F2308"/>
    <w:rsid w:val="001F3084"/>
    <w:rsid w:val="00205126"/>
    <w:rsid w:val="002877FC"/>
    <w:rsid w:val="002A699C"/>
    <w:rsid w:val="002E5CCA"/>
    <w:rsid w:val="002F1E85"/>
    <w:rsid w:val="002F29D0"/>
    <w:rsid w:val="00300E2A"/>
    <w:rsid w:val="003205B5"/>
    <w:rsid w:val="003258DF"/>
    <w:rsid w:val="00335ED5"/>
    <w:rsid w:val="00340FB2"/>
    <w:rsid w:val="00351298"/>
    <w:rsid w:val="003A1016"/>
    <w:rsid w:val="003A144F"/>
    <w:rsid w:val="003A6C00"/>
    <w:rsid w:val="003C0F14"/>
    <w:rsid w:val="003C75AE"/>
    <w:rsid w:val="003F5B85"/>
    <w:rsid w:val="00401F3C"/>
    <w:rsid w:val="0041755F"/>
    <w:rsid w:val="0043013C"/>
    <w:rsid w:val="004313A0"/>
    <w:rsid w:val="004424E3"/>
    <w:rsid w:val="00452676"/>
    <w:rsid w:val="00474ADD"/>
    <w:rsid w:val="004A67FD"/>
    <w:rsid w:val="004C7462"/>
    <w:rsid w:val="004F1215"/>
    <w:rsid w:val="0051348F"/>
    <w:rsid w:val="005444A9"/>
    <w:rsid w:val="00573FDA"/>
    <w:rsid w:val="005856FD"/>
    <w:rsid w:val="005A6B20"/>
    <w:rsid w:val="005B7B56"/>
    <w:rsid w:val="005F6950"/>
    <w:rsid w:val="00605E9E"/>
    <w:rsid w:val="006149DD"/>
    <w:rsid w:val="00643EDF"/>
    <w:rsid w:val="00645B99"/>
    <w:rsid w:val="00660AF4"/>
    <w:rsid w:val="00660AFA"/>
    <w:rsid w:val="00685074"/>
    <w:rsid w:val="006A542D"/>
    <w:rsid w:val="006B315F"/>
    <w:rsid w:val="00747A96"/>
    <w:rsid w:val="00753FBF"/>
    <w:rsid w:val="007618DD"/>
    <w:rsid w:val="00775F32"/>
    <w:rsid w:val="00791C54"/>
    <w:rsid w:val="007E3F89"/>
    <w:rsid w:val="007F6BA4"/>
    <w:rsid w:val="00811B49"/>
    <w:rsid w:val="00846B3D"/>
    <w:rsid w:val="00854AD2"/>
    <w:rsid w:val="00884E42"/>
    <w:rsid w:val="0089364D"/>
    <w:rsid w:val="008D2504"/>
    <w:rsid w:val="008E0516"/>
    <w:rsid w:val="008F0A84"/>
    <w:rsid w:val="00904E13"/>
    <w:rsid w:val="009069FF"/>
    <w:rsid w:val="00917355"/>
    <w:rsid w:val="00932C14"/>
    <w:rsid w:val="00944FD4"/>
    <w:rsid w:val="00952780"/>
    <w:rsid w:val="00953ACD"/>
    <w:rsid w:val="00961DA5"/>
    <w:rsid w:val="009B0CD0"/>
    <w:rsid w:val="009B1126"/>
    <w:rsid w:val="009B1996"/>
    <w:rsid w:val="009D639F"/>
    <w:rsid w:val="009D770D"/>
    <w:rsid w:val="00A10BFC"/>
    <w:rsid w:val="00A609C0"/>
    <w:rsid w:val="00A70F5C"/>
    <w:rsid w:val="00A73373"/>
    <w:rsid w:val="00A92766"/>
    <w:rsid w:val="00AA7850"/>
    <w:rsid w:val="00AB78D3"/>
    <w:rsid w:val="00AC0FE9"/>
    <w:rsid w:val="00B23DAF"/>
    <w:rsid w:val="00B35075"/>
    <w:rsid w:val="00B3600A"/>
    <w:rsid w:val="00B50868"/>
    <w:rsid w:val="00B5348C"/>
    <w:rsid w:val="00B55E3E"/>
    <w:rsid w:val="00B55EE5"/>
    <w:rsid w:val="00B7287C"/>
    <w:rsid w:val="00BA7D85"/>
    <w:rsid w:val="00BC68D1"/>
    <w:rsid w:val="00C077E3"/>
    <w:rsid w:val="00C07BE4"/>
    <w:rsid w:val="00C258CB"/>
    <w:rsid w:val="00C31B31"/>
    <w:rsid w:val="00C57513"/>
    <w:rsid w:val="00C716B0"/>
    <w:rsid w:val="00CE036F"/>
    <w:rsid w:val="00CE18CA"/>
    <w:rsid w:val="00CE3A09"/>
    <w:rsid w:val="00CF3F47"/>
    <w:rsid w:val="00D05ABC"/>
    <w:rsid w:val="00D463AB"/>
    <w:rsid w:val="00D603FD"/>
    <w:rsid w:val="00D758D7"/>
    <w:rsid w:val="00D8002A"/>
    <w:rsid w:val="00D850F1"/>
    <w:rsid w:val="00D85277"/>
    <w:rsid w:val="00D90251"/>
    <w:rsid w:val="00D91507"/>
    <w:rsid w:val="00D9388E"/>
    <w:rsid w:val="00D93C5F"/>
    <w:rsid w:val="00DE5C11"/>
    <w:rsid w:val="00E11C85"/>
    <w:rsid w:val="00E25091"/>
    <w:rsid w:val="00E304E2"/>
    <w:rsid w:val="00E53BA3"/>
    <w:rsid w:val="00E86FE1"/>
    <w:rsid w:val="00E9218E"/>
    <w:rsid w:val="00EA2733"/>
    <w:rsid w:val="00EB13B3"/>
    <w:rsid w:val="00EC37DE"/>
    <w:rsid w:val="00ED0D86"/>
    <w:rsid w:val="00EE3ACF"/>
    <w:rsid w:val="00F10C60"/>
    <w:rsid w:val="00F16B38"/>
    <w:rsid w:val="00F23B2A"/>
    <w:rsid w:val="00F437CB"/>
    <w:rsid w:val="00FF6C48"/>
    <w:rsid w:val="00FF7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8E60"/>
  <w15:docId w15:val="{7AAA882E-6BA4-48F5-B789-087AC35C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603FD"/>
    <w:rPr>
      <w:color w:val="0000FF" w:themeColor="hyperlink"/>
      <w:u w:val="single"/>
    </w:rPr>
  </w:style>
  <w:style w:type="character" w:customStyle="1" w:styleId="UnresolvedMention">
    <w:name w:val="Unresolved Mention"/>
    <w:basedOn w:val="Carpredefinitoparagrafo"/>
    <w:uiPriority w:val="99"/>
    <w:semiHidden/>
    <w:unhideWhenUsed/>
    <w:rsid w:val="00D603FD"/>
    <w:rPr>
      <w:color w:val="605E5C"/>
      <w:shd w:val="clear" w:color="auto" w:fill="E1DFDD"/>
    </w:rPr>
  </w:style>
  <w:style w:type="character" w:customStyle="1" w:styleId="apple-converted-space">
    <w:name w:val="apple-converted-space"/>
    <w:basedOn w:val="Carpredefinitoparagrafo"/>
    <w:rsid w:val="00A7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5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5599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 Federica</dc:creator>
  <cp:lastModifiedBy>D'eredità Astrid</cp:lastModifiedBy>
  <cp:revision>5</cp:revision>
  <dcterms:created xsi:type="dcterms:W3CDTF">2023-12-07T14:11:00Z</dcterms:created>
  <dcterms:modified xsi:type="dcterms:W3CDTF">2023-12-11T14:23:00Z</dcterms:modified>
</cp:coreProperties>
</file>