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DA3C" w14:textId="77777777" w:rsidR="00156480" w:rsidRPr="00580FA6" w:rsidRDefault="00156480" w:rsidP="00156480">
      <w:pPr>
        <w:spacing w:after="120" w:line="312" w:lineRule="auto"/>
        <w:ind w:right="72"/>
        <w:jc w:val="center"/>
        <w:rPr>
          <w:rFonts w:ascii="Times New Roman" w:hAnsi="Times New Roman" w:cs="Times New Roman"/>
          <w:b/>
          <w:color w:val="140D14"/>
          <w:spacing w:val="3"/>
          <w:sz w:val="24"/>
          <w:szCs w:val="24"/>
        </w:rPr>
      </w:pPr>
      <w:r w:rsidRPr="00580FA6">
        <w:rPr>
          <w:rFonts w:ascii="Times New Roman" w:hAnsi="Times New Roman" w:cs="Times New Roman"/>
          <w:b/>
          <w:color w:val="140D14"/>
          <w:spacing w:val="3"/>
          <w:sz w:val="24"/>
          <w:szCs w:val="24"/>
        </w:rPr>
        <w:t>ANNEX 1</w:t>
      </w:r>
    </w:p>
    <w:p w14:paraId="3AEB1985" w14:textId="77777777" w:rsidR="00156480" w:rsidRPr="00580FA6" w:rsidRDefault="00156480" w:rsidP="00156480">
      <w:pPr>
        <w:spacing w:after="120" w:line="312" w:lineRule="auto"/>
        <w:ind w:right="72"/>
        <w:jc w:val="right"/>
        <w:rPr>
          <w:rFonts w:ascii="Times New Roman" w:hAnsi="Times New Roman" w:cs="Times New Roman"/>
          <w:b/>
          <w:color w:val="140D14"/>
          <w:spacing w:val="3"/>
          <w:sz w:val="24"/>
          <w:szCs w:val="24"/>
        </w:rPr>
      </w:pPr>
      <w:r w:rsidRPr="00580FA6">
        <w:rPr>
          <w:rFonts w:ascii="Times New Roman" w:hAnsi="Times New Roman" w:cs="Times New Roman"/>
          <w:b/>
          <w:color w:val="140D14"/>
          <w:spacing w:val="3"/>
          <w:sz w:val="24"/>
          <w:szCs w:val="24"/>
        </w:rPr>
        <w:t>Model A</w:t>
      </w:r>
    </w:p>
    <w:p w14:paraId="683EE88B" w14:textId="77777777" w:rsidR="00156480" w:rsidRPr="00580FA6" w:rsidRDefault="00156480" w:rsidP="00156480">
      <w:pPr>
        <w:spacing w:after="120" w:line="312" w:lineRule="auto"/>
        <w:ind w:right="72"/>
        <w:jc w:val="right"/>
        <w:rPr>
          <w:rStyle w:val="Collegamentoipertestuale"/>
          <w:rFonts w:ascii="Times New Roman" w:hAnsi="Times New Roman" w:cs="Times New Roman"/>
          <w:spacing w:val="4"/>
          <w:sz w:val="24"/>
          <w:szCs w:val="24"/>
        </w:rPr>
      </w:pPr>
      <w:r w:rsidRPr="00580FA6">
        <w:rPr>
          <w:rFonts w:ascii="Times New Roman" w:hAnsi="Times New Roman" w:cs="Times New Roman"/>
          <w:i/>
          <w:iCs/>
          <w:color w:val="140D14"/>
          <w:spacing w:val="3"/>
          <w:sz w:val="24"/>
          <w:szCs w:val="24"/>
        </w:rPr>
        <w:t>via</w:t>
      </w:r>
      <w:r w:rsidRPr="00580FA6">
        <w:rPr>
          <w:rFonts w:ascii="Times New Roman" w:hAnsi="Times New Roman" w:cs="Times New Roman"/>
          <w:color w:val="140D14"/>
          <w:spacing w:val="3"/>
          <w:sz w:val="24"/>
          <w:szCs w:val="24"/>
        </w:rPr>
        <w:t xml:space="preserve"> certified electronic mail: </w:t>
      </w:r>
      <w:hyperlink r:id="rId7" w:history="1">
        <w:r w:rsidRPr="00580FA6">
          <w:rPr>
            <w:rStyle w:val="Collegamentoipertestuale"/>
            <w:rFonts w:ascii="Times New Roman" w:hAnsi="Times New Roman" w:cs="Times New Roman"/>
            <w:spacing w:val="4"/>
            <w:sz w:val="24"/>
            <w:szCs w:val="24"/>
          </w:rPr>
          <w:t>pa-colosseo@pec.cultura.gov.it</w:t>
        </w:r>
      </w:hyperlink>
    </w:p>
    <w:p w14:paraId="506C058B" w14:textId="77777777" w:rsidR="00156480" w:rsidRPr="00580FA6" w:rsidRDefault="00156480" w:rsidP="00156480">
      <w:pPr>
        <w:spacing w:after="120" w:line="312" w:lineRule="auto"/>
        <w:ind w:right="72"/>
        <w:jc w:val="right"/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i/>
          <w:iCs/>
          <w:color w:val="140D14"/>
          <w:spacing w:val="3"/>
          <w:sz w:val="24"/>
          <w:szCs w:val="24"/>
          <w:lang w:val="it-IT"/>
        </w:rPr>
        <w:t>via</w:t>
      </w:r>
      <w:r w:rsidRPr="00580FA6">
        <w:rPr>
          <w:rFonts w:ascii="Times New Roman" w:hAnsi="Times New Roman" w:cs="Times New Roman"/>
          <w:color w:val="140D14"/>
          <w:spacing w:val="3"/>
          <w:sz w:val="24"/>
          <w:szCs w:val="24"/>
          <w:lang w:val="it-IT"/>
        </w:rPr>
        <w:t xml:space="preserve"> e-mail: </w:t>
      </w:r>
      <w:r w:rsidRPr="00580FA6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>pa-colosseo@cultura.gov.it</w:t>
      </w:r>
    </w:p>
    <w:p w14:paraId="5B1D98A9" w14:textId="77777777" w:rsidR="00156480" w:rsidRPr="00580FA6" w:rsidRDefault="00156480" w:rsidP="00156480">
      <w:pPr>
        <w:spacing w:after="120" w:line="312" w:lineRule="auto"/>
        <w:contextualSpacing/>
        <w:jc w:val="both"/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</w:pPr>
    </w:p>
    <w:p w14:paraId="68BABD0C" w14:textId="77777777" w:rsidR="00156480" w:rsidRDefault="00156480" w:rsidP="00156480">
      <w:pPr>
        <w:spacing w:after="120" w:line="312" w:lineRule="auto"/>
        <w:contextualSpacing/>
        <w:jc w:val="center"/>
        <w:rPr>
          <w:rFonts w:ascii="Times New Roman" w:hAnsi="Times New Roman" w:cs="Times New Roman"/>
          <w:b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/>
          <w:color w:val="140D14"/>
          <w:sz w:val="24"/>
          <w:szCs w:val="24"/>
        </w:rPr>
        <w:t xml:space="preserve">Confirmation of interest for the registration in the official register, </w:t>
      </w:r>
    </w:p>
    <w:p w14:paraId="19766C34" w14:textId="6E17A3A1" w:rsidR="00156480" w:rsidRPr="00580FA6" w:rsidRDefault="00156480" w:rsidP="00156480">
      <w:pPr>
        <w:spacing w:after="120" w:line="312" w:lineRule="auto"/>
        <w:contextualSpacing/>
        <w:jc w:val="center"/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</w:pPr>
      <w:r w:rsidRPr="00580FA6">
        <w:rPr>
          <w:rFonts w:ascii="Times New Roman" w:hAnsi="Times New Roman" w:cs="Times New Roman"/>
          <w:b/>
          <w:color w:val="140D14"/>
          <w:spacing w:val="4"/>
          <w:sz w:val="24"/>
          <w:szCs w:val="24"/>
        </w:rPr>
        <w:t xml:space="preserve">for the transitional phase, of tour operators qualified to assume the role of Partner of </w:t>
      </w:r>
      <w:r w:rsidRPr="00580FA6"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  <w:t xml:space="preserve">Parco </w:t>
      </w:r>
      <w:proofErr w:type="spellStart"/>
      <w:r w:rsidR="00B470F3"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  <w:t>a</w:t>
      </w:r>
      <w:r w:rsidRPr="00580FA6"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  <w:t>rcheologico</w:t>
      </w:r>
      <w:proofErr w:type="spellEnd"/>
      <w:r w:rsidRPr="00580FA6"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  <w:t xml:space="preserve"> del </w:t>
      </w:r>
      <w:proofErr w:type="spellStart"/>
      <w:r w:rsidRPr="00580FA6">
        <w:rPr>
          <w:rFonts w:ascii="Times New Roman" w:hAnsi="Times New Roman" w:cs="Times New Roman"/>
          <w:b/>
          <w:i/>
          <w:iCs/>
          <w:color w:val="140D14"/>
          <w:spacing w:val="4"/>
          <w:sz w:val="24"/>
          <w:szCs w:val="24"/>
        </w:rPr>
        <w:t>Colosseo</w:t>
      </w:r>
      <w:proofErr w:type="spellEnd"/>
    </w:p>
    <w:p w14:paraId="6F21D470" w14:textId="77777777" w:rsidR="00156480" w:rsidRPr="00580FA6" w:rsidRDefault="00156480" w:rsidP="00156480">
      <w:pPr>
        <w:spacing w:after="120" w:line="312" w:lineRule="auto"/>
        <w:jc w:val="center"/>
        <w:rPr>
          <w:rFonts w:ascii="Times New Roman" w:hAnsi="Times New Roman" w:cs="Times New Roman"/>
          <w:b/>
          <w:color w:val="140D14"/>
          <w:sz w:val="24"/>
          <w:szCs w:val="24"/>
        </w:rPr>
      </w:pPr>
    </w:p>
    <w:p w14:paraId="7FDFCCD0" w14:textId="4E79B6B7" w:rsidR="00156480" w:rsidRPr="00580FA6" w:rsidRDefault="005C23C8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The undersigned ______________________________, born in ________________________, on ______, fiscal code no. ___________________, residing in _____________________________, street _____________________________ no. ___, postal code no. _____as owner/legal representative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/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attorney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 xml:space="preserve"> pro tempore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of the economic operator _________________________________________________________________, VAT number ________________,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fiscal code no.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__________________, telephone _____________ </w:t>
      </w:r>
      <w:r w:rsidRPr="00580FA6">
        <w:rPr>
          <w:rFonts w:ascii="Times New Roman" w:hAnsi="Times New Roman" w:cs="Times New Roman"/>
          <w:color w:val="140D14"/>
          <w:spacing w:val="3"/>
          <w:sz w:val="24"/>
          <w:szCs w:val="24"/>
        </w:rPr>
        <w:t>certified electronic mail</w:t>
      </w:r>
      <w:r>
        <w:rPr>
          <w:rFonts w:ascii="Times New Roman" w:hAnsi="Times New Roman" w:cs="Times New Roman"/>
          <w:color w:val="140D14"/>
          <w:spacing w:val="3"/>
          <w:sz w:val="24"/>
          <w:szCs w:val="24"/>
        </w:rPr>
        <w:t xml:space="preserve"> address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: ______________________________, e-mail address: ______________________, with registered office in 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 xml:space="preserve">(locality – province – zip code – address)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__________________________________________________________________,</w:t>
      </w:r>
    </w:p>
    <w:p w14:paraId="47C138C7" w14:textId="77777777" w:rsidR="00156480" w:rsidRPr="00580FA6" w:rsidRDefault="00156480" w:rsidP="00156480">
      <w:pPr>
        <w:spacing w:after="120" w:line="312" w:lineRule="auto"/>
        <w:jc w:val="center"/>
        <w:rPr>
          <w:rFonts w:ascii="Times New Roman" w:hAnsi="Times New Roman" w:cs="Times New Roman"/>
          <w:b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/>
          <w:bCs/>
          <w:color w:val="140D14"/>
          <w:sz w:val="24"/>
          <w:szCs w:val="24"/>
        </w:rPr>
        <w:t xml:space="preserve">EXPRESS </w:t>
      </w:r>
      <w:r>
        <w:rPr>
          <w:rFonts w:ascii="Times New Roman" w:hAnsi="Times New Roman" w:cs="Times New Roman"/>
          <w:b/>
          <w:bCs/>
          <w:color w:val="140D14"/>
          <w:sz w:val="24"/>
          <w:szCs w:val="24"/>
        </w:rPr>
        <w:t>MY</w:t>
      </w:r>
      <w:r w:rsidRPr="00580FA6">
        <w:rPr>
          <w:rFonts w:ascii="Times New Roman" w:hAnsi="Times New Roman" w:cs="Times New Roman"/>
          <w:b/>
          <w:bCs/>
          <w:color w:val="140D14"/>
          <w:sz w:val="24"/>
          <w:szCs w:val="24"/>
        </w:rPr>
        <w:t xml:space="preserve"> INTEREST</w:t>
      </w:r>
    </w:p>
    <w:p w14:paraId="5AAC15D0" w14:textId="7B1075A1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be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enrolled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in the official and provisional register (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“</w:t>
      </w:r>
      <w:r w:rsidRPr="00580FA6">
        <w:rPr>
          <w:rFonts w:ascii="Times New Roman" w:hAnsi="Times New Roman" w:cs="Times New Roman"/>
          <w:b/>
          <w:color w:val="140D14"/>
          <w:sz w:val="24"/>
          <w:szCs w:val="24"/>
        </w:rPr>
        <w:t>Provisional Register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”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) of the </w:t>
      </w:r>
      <w:r w:rsidRPr="00F36152">
        <w:rPr>
          <w:rFonts w:ascii="Times New Roman" w:hAnsi="Times New Roman" w:cs="Times New Roman"/>
          <w:bCs/>
          <w:color w:val="140D14"/>
          <w:sz w:val="24"/>
          <w:szCs w:val="24"/>
        </w:rPr>
        <w:t>Partners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F36152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 xml:space="preserve">Parco </w:t>
      </w:r>
      <w:proofErr w:type="spellStart"/>
      <w:r w:rsidR="00B470F3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a</w:t>
      </w:r>
      <w:r w:rsidRPr="00F36152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rcheologico</w:t>
      </w:r>
      <w:proofErr w:type="spellEnd"/>
      <w:r w:rsidRPr="00F36152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 xml:space="preserve"> del </w:t>
      </w:r>
      <w:proofErr w:type="spellStart"/>
      <w:r w:rsidRPr="00F36152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Colosseo</w:t>
      </w:r>
      <w:proofErr w:type="spellEnd"/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“</w:t>
      </w:r>
      <w:r w:rsidRPr="00580FA6">
        <w:rPr>
          <w:rFonts w:ascii="Times New Roman" w:hAnsi="Times New Roman" w:cs="Times New Roman"/>
          <w:b/>
          <w:color w:val="140D14"/>
          <w:sz w:val="24"/>
          <w:szCs w:val="24"/>
        </w:rPr>
        <w:t>PAC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”)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. </w:t>
      </w:r>
    </w:p>
    <w:p w14:paraId="16CDBF81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>
        <w:rPr>
          <w:rFonts w:ascii="Times New Roman" w:hAnsi="Times New Roman" w:cs="Times New Roman"/>
          <w:bCs/>
          <w:color w:val="140D14"/>
          <w:sz w:val="24"/>
          <w:szCs w:val="24"/>
        </w:rPr>
        <w:t>At this purpose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pursuant to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A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rticles 46 and 47 of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the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Presidential Decree December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28,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2000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, n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o. 445, aware of the criminal sanctions provided for in Article 76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aforementioned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Presidential Decree, for the hypotheses of falsity in deeds and false declarations indicated therein,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I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declare and certif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y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under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my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own responsibility:</w:t>
      </w:r>
    </w:p>
    <w:p w14:paraId="6E3883C3" w14:textId="4E743415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have read the </w:t>
      </w:r>
      <w:r w:rsidR="00555CAE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second </w:t>
      </w:r>
      <w:bookmarkStart w:id="0" w:name="_GoBack"/>
      <w:bookmarkEnd w:id="0"/>
      <w:r>
        <w:rPr>
          <w:rFonts w:ascii="Times New Roman" w:hAnsi="Times New Roman" w:cs="Times New Roman"/>
          <w:bCs/>
          <w:color w:val="140D14"/>
          <w:sz w:val="24"/>
          <w:szCs w:val="24"/>
        </w:rPr>
        <w:t>invitation to confirm interest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published by PAC (the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140D14"/>
          <w:sz w:val="24"/>
          <w:szCs w:val="24"/>
        </w:rPr>
        <w:t>Invitation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”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) and to accept its contents and prescriptions in its entirety, expressly including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“</w:t>
      </w:r>
      <w:r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Terms and C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onditions of Contract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”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attached to it (Annex 2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Invitation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);</w:t>
      </w:r>
    </w:p>
    <w:p w14:paraId="0923D01F" w14:textId="225FD0BB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lastRenderedPageBreak/>
        <w:t>to send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–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together with this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confirmation of interest –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Annex 2 of the Invitation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, digitally signed;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in case of a non-digital signature,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there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must be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attached to the aforementioned Annex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a copy of the </w:t>
      </w:r>
      <w:r w:rsidRPr="00B75DCB">
        <w:rPr>
          <w:rFonts w:ascii="Times New Roman" w:hAnsi="Times New Roman" w:cs="Times New Roman"/>
          <w:bCs/>
          <w:color w:val="140D14"/>
          <w:sz w:val="24"/>
          <w:szCs w:val="24"/>
        </w:rPr>
        <w:t>signatory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’</w:t>
      </w:r>
      <w:r w:rsidRPr="00B75DCB">
        <w:rPr>
          <w:rFonts w:ascii="Times New Roman" w:hAnsi="Times New Roman" w:cs="Times New Roman"/>
          <w:bCs/>
          <w:color w:val="140D14"/>
          <w:sz w:val="24"/>
          <w:szCs w:val="24"/>
        </w:rPr>
        <w:t>s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identity document;</w:t>
      </w:r>
    </w:p>
    <w:p w14:paraId="51066E67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fulfill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the general, professional and technical-economic requirements indicated in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A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rt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icle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2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Invitation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;</w:t>
      </w:r>
    </w:p>
    <w:p w14:paraId="7EC63404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send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to PAC, pursuant to Article 3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Invitation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the list of </w:t>
      </w:r>
      <w:r w:rsidRPr="00083AA8">
        <w:rPr>
          <w:rFonts w:ascii="Times New Roman" w:hAnsi="Times New Roman" w:cs="Times New Roman"/>
          <w:bCs/>
          <w:color w:val="140D14"/>
          <w:sz w:val="24"/>
          <w:szCs w:val="24"/>
        </w:rPr>
        <w:t>reference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 xml:space="preserve"> </w:t>
      </w:r>
      <w:r w:rsidRPr="002A038D">
        <w:rPr>
          <w:rFonts w:ascii="Times New Roman" w:hAnsi="Times New Roman" w:cs="Times New Roman"/>
          <w:bCs/>
          <w:color w:val="140D14"/>
          <w:sz w:val="24"/>
          <w:szCs w:val="24"/>
        </w:rPr>
        <w:t>resellers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, with at least the following information:</w:t>
      </w:r>
    </w:p>
    <w:p w14:paraId="14C66C0D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[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Reseller 1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]</w:t>
      </w:r>
    </w:p>
    <w:p w14:paraId="1B2BE619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name and company name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7E270979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fiscal code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/</w:t>
      </w: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VAT number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3AA3503B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headquarter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2649C938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legal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representative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77B91E64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[</w:t>
      </w:r>
      <w:r w:rsidRPr="00580FA6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Reseller 2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]</w:t>
      </w:r>
    </w:p>
    <w:p w14:paraId="13CFD340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name and company name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26E7E78A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fiscal code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/</w:t>
      </w: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VAT number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29AA4FD5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headquarter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05C568C9" w14:textId="77777777" w:rsidR="00156480" w:rsidRPr="00580FA6" w:rsidRDefault="00156480" w:rsidP="00156480">
      <w:pPr>
        <w:pStyle w:val="Paragrafoelenco"/>
        <w:numPr>
          <w:ilvl w:val="0"/>
          <w:numId w:val="2"/>
        </w:numPr>
        <w:spacing w:after="120" w:line="312" w:lineRule="auto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legal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representative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0151A8A9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</w:rPr>
      </w:pP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[</w:t>
      </w:r>
      <w:r w:rsidRPr="00580FA6">
        <w:rPr>
          <w:rFonts w:ascii="Times New Roman" w:hAnsi="Times New Roman" w:cs="Times New Roman"/>
          <w:i/>
          <w:iCs/>
          <w:color w:val="140D14"/>
          <w:spacing w:val="4"/>
          <w:sz w:val="24"/>
          <w:szCs w:val="24"/>
        </w:rPr>
        <w:t>Repeat for any additional Resellers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]</w:t>
      </w:r>
    </w:p>
    <w:p w14:paraId="34C0135E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be aware that this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confirmation of interest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isn’t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proof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fulfillment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necessary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requirements, which may be subject to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verification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and control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by PAC,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who anyway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reserves the right to ask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economic operators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to provide evidence </w:t>
      </w:r>
      <w:r w:rsidRPr="008934A5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prove the fulfillment of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such</w:t>
      </w:r>
      <w:r w:rsidRPr="008934A5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requirements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;</w:t>
      </w:r>
    </w:p>
    <w:p w14:paraId="47B3CAED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be aware that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PAC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has the right to interrupt – at any time and at its sole discretion – the initiated procedure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,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that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such situation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could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be able to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give rise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to any expectation, claim or legitimate interest in the economic operators;</w:t>
      </w:r>
    </w:p>
    <w:p w14:paraId="577CB9E7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lastRenderedPageBreak/>
        <w:t>to be also aware that PAC reserves the right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– at any time and at its sole discretion – to suspend, revoke or cancel the activities and determinations inherent to this procedure,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that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such situation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could </w:t>
      </w:r>
      <w:r w:rsidRPr="009236CA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be able to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give rise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to any right or claim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. In such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case,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the relative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decision will be communicated to all the aforementioned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economic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operators </w:t>
      </w:r>
      <w:r w:rsidRPr="00E85854">
        <w:rPr>
          <w:rFonts w:ascii="Times New Roman" w:hAnsi="Times New Roman" w:cs="Times New Roman"/>
          <w:bCs/>
          <w:i/>
          <w:iCs/>
          <w:color w:val="140D14"/>
          <w:sz w:val="24"/>
          <w:szCs w:val="24"/>
        </w:rPr>
        <w:t>via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3"/>
          <w:sz w:val="24"/>
          <w:szCs w:val="24"/>
        </w:rPr>
        <w:t>certified electronic mail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;</w:t>
      </w:r>
    </w:p>
    <w:p w14:paraId="66F4C64E" w14:textId="77777777" w:rsidR="00156480" w:rsidRPr="00580FA6" w:rsidRDefault="00156480" w:rsidP="00156480">
      <w:pPr>
        <w:pStyle w:val="Paragrafoelenco"/>
        <w:numPr>
          <w:ilvl w:val="0"/>
          <w:numId w:val="1"/>
        </w:numPr>
        <w:spacing w:after="120" w:line="312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to indicate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the </w:t>
      </w:r>
      <w:proofErr w:type="gramStart"/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company</w:t>
      </w:r>
      <w:proofErr w:type="gramEnd"/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contact person for communications with PAC: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, 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born in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on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fiscal code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</w:t>
      </w:r>
      <w:r w:rsidRPr="00580FA6">
        <w:rPr>
          <w:rFonts w:ascii="Times New Roman" w:hAnsi="Times New Roman" w:cs="Times New Roman"/>
          <w:color w:val="140D14"/>
          <w:spacing w:val="3"/>
          <w:sz w:val="24"/>
          <w:szCs w:val="24"/>
        </w:rPr>
        <w:t>certified electronic mail</w:t>
      </w:r>
      <w:r>
        <w:rPr>
          <w:rFonts w:ascii="Times New Roman" w:hAnsi="Times New Roman" w:cs="Times New Roman"/>
          <w:color w:val="140D14"/>
          <w:spacing w:val="3"/>
          <w:sz w:val="24"/>
          <w:szCs w:val="24"/>
        </w:rPr>
        <w:t xml:space="preserve"> address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: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, e-mail address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 and telephone number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.</w:t>
      </w:r>
    </w:p>
    <w:p w14:paraId="5768940C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</w:p>
    <w:p w14:paraId="620477E9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The following documents (duly completed and signed) are attached to this </w:t>
      </w:r>
      <w:r>
        <w:rPr>
          <w:rFonts w:ascii="Times New Roman" w:hAnsi="Times New Roman" w:cs="Times New Roman"/>
          <w:bCs/>
          <w:color w:val="140D14"/>
          <w:sz w:val="24"/>
          <w:szCs w:val="24"/>
        </w:rPr>
        <w:t>confirmation of interest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:</w:t>
      </w:r>
    </w:p>
    <w:p w14:paraId="60790088" w14:textId="77777777" w:rsidR="00156480" w:rsidRPr="00AC340A" w:rsidRDefault="00156480" w:rsidP="00156480">
      <w:pPr>
        <w:pStyle w:val="Paragrafoelenco"/>
        <w:numPr>
          <w:ilvl w:val="0"/>
          <w:numId w:val="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</w:rPr>
      </w:pPr>
      <w:r w:rsidRPr="00AC340A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Terms </w:t>
      </w: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a</w:t>
      </w:r>
      <w:r w:rsidRPr="00AC340A">
        <w:rPr>
          <w:rFonts w:ascii="Times New Roman" w:hAnsi="Times New Roman" w:cs="Times New Roman"/>
          <w:color w:val="140D14"/>
          <w:spacing w:val="4"/>
          <w:sz w:val="24"/>
          <w:szCs w:val="24"/>
        </w:rPr>
        <w:t xml:space="preserve">nd Conditions </w:t>
      </w:r>
      <w:r>
        <w:rPr>
          <w:rFonts w:ascii="Times New Roman" w:hAnsi="Times New Roman" w:cs="Times New Roman"/>
          <w:color w:val="140D14"/>
          <w:spacing w:val="4"/>
          <w:sz w:val="24"/>
          <w:szCs w:val="24"/>
        </w:rPr>
        <w:t>o</w:t>
      </w:r>
      <w:r w:rsidRPr="00AC340A">
        <w:rPr>
          <w:rFonts w:ascii="Times New Roman" w:hAnsi="Times New Roman" w:cs="Times New Roman"/>
          <w:color w:val="140D14"/>
          <w:spacing w:val="4"/>
          <w:sz w:val="24"/>
          <w:szCs w:val="24"/>
        </w:rPr>
        <w:t>f Contract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</w:rPr>
        <w:t>;</w:t>
      </w:r>
    </w:p>
    <w:p w14:paraId="51837BDC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</w:p>
    <w:p w14:paraId="3C338E40" w14:textId="77777777" w:rsidR="00156480" w:rsidRPr="00580FA6" w:rsidRDefault="00156480" w:rsidP="00156480">
      <w:pPr>
        <w:spacing w:after="120" w:line="312" w:lineRule="auto"/>
        <w:jc w:val="both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Place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]</w:t>
      </w: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 xml:space="preserve">, Date 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>[</w:t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sym w:font="Symbol" w:char="F0B7"/>
      </w:r>
      <w:r w:rsidRPr="00580FA6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</w:rPr>
        <w:t xml:space="preserve">] </w:t>
      </w:r>
    </w:p>
    <w:p w14:paraId="20E4F33C" w14:textId="77777777" w:rsidR="00156480" w:rsidRPr="00580FA6" w:rsidRDefault="00156480" w:rsidP="00156480">
      <w:pPr>
        <w:spacing w:after="120" w:line="312" w:lineRule="auto"/>
        <w:jc w:val="right"/>
        <w:rPr>
          <w:rFonts w:ascii="Times New Roman" w:hAnsi="Times New Roman" w:cs="Times New Roman"/>
          <w:bCs/>
          <w:color w:val="140D14"/>
          <w:sz w:val="24"/>
          <w:szCs w:val="24"/>
        </w:rPr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Signature of the legal representative</w:t>
      </w:r>
    </w:p>
    <w:p w14:paraId="0A54114D" w14:textId="77777777" w:rsidR="00156480" w:rsidRPr="00580FA6" w:rsidRDefault="00156480" w:rsidP="00156480">
      <w:pPr>
        <w:spacing w:after="120" w:line="312" w:lineRule="auto"/>
        <w:jc w:val="center"/>
        <w:rPr>
          <w:rFonts w:ascii="Times New Roman" w:hAnsi="Times New Roman" w:cs="Times New Roman"/>
          <w:bCs/>
          <w:color w:val="140D14"/>
          <w:sz w:val="24"/>
          <w:szCs w:val="24"/>
        </w:rPr>
      </w:pPr>
    </w:p>
    <w:p w14:paraId="54F19093" w14:textId="56287BE8" w:rsidR="00624A76" w:rsidRDefault="00156480" w:rsidP="00156480">
      <w:pPr>
        <w:spacing w:line="312" w:lineRule="auto"/>
        <w:jc w:val="right"/>
      </w:pPr>
      <w:r w:rsidRPr="00580FA6">
        <w:rPr>
          <w:rFonts w:ascii="Times New Roman" w:hAnsi="Times New Roman" w:cs="Times New Roman"/>
          <w:bCs/>
          <w:color w:val="140D14"/>
          <w:sz w:val="24"/>
          <w:szCs w:val="24"/>
        </w:rPr>
        <w:t>________________________</w:t>
      </w:r>
    </w:p>
    <w:sectPr w:rsidR="00624A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5573" w14:textId="77777777" w:rsidR="00D1381F" w:rsidRDefault="00D1381F" w:rsidP="00156480">
      <w:r>
        <w:separator/>
      </w:r>
    </w:p>
  </w:endnote>
  <w:endnote w:type="continuationSeparator" w:id="0">
    <w:p w14:paraId="4641D2E9" w14:textId="77777777" w:rsidR="00D1381F" w:rsidRDefault="00D1381F" w:rsidP="0015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EE9F" w14:textId="20ACCDAF" w:rsidR="00156480" w:rsidRDefault="00156480" w:rsidP="00156480">
    <w:pPr>
      <w:pStyle w:val="Pidipagina"/>
      <w:jc w:val="center"/>
    </w:pPr>
    <w:r>
      <w:rPr>
        <w:caps/>
        <w:noProof/>
        <w:color w:val="5B9BD5"/>
      </w:rPr>
      <w:drawing>
        <wp:inline distT="0" distB="0" distL="0" distR="0" wp14:anchorId="7500676C" wp14:editId="2B8C9AAA">
          <wp:extent cx="1143000" cy="3695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C759C" w14:textId="77777777" w:rsidR="00D1381F" w:rsidRDefault="00D1381F" w:rsidP="00156480">
      <w:r>
        <w:separator/>
      </w:r>
    </w:p>
  </w:footnote>
  <w:footnote w:type="continuationSeparator" w:id="0">
    <w:p w14:paraId="35E1272D" w14:textId="77777777" w:rsidR="00D1381F" w:rsidRDefault="00D1381F" w:rsidP="0015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DE4E" w14:textId="77777777" w:rsidR="00156480" w:rsidRPr="00D57D13" w:rsidRDefault="00156480" w:rsidP="00156480">
    <w:pPr>
      <w:pStyle w:val="Normale1"/>
      <w:jc w:val="center"/>
      <w:rPr>
        <w:rStyle w:val="Carpredefinitoparagrafo1"/>
        <w:rFonts w:eastAsiaTheme="majorEastAsia"/>
        <w:color w:val="808080"/>
      </w:rPr>
    </w:pPr>
    <w:r w:rsidRPr="00D57D13">
      <w:rPr>
        <w:rStyle w:val="Carpredefinitoparagrafo1"/>
        <w:rFonts w:eastAsiaTheme="majorEastAsia"/>
        <w:noProof/>
        <w:color w:val="808080"/>
        <w:lang w:eastAsia="it-IT"/>
      </w:rPr>
      <w:drawing>
        <wp:inline distT="0" distB="0" distL="0" distR="0" wp14:anchorId="53DA7FDE" wp14:editId="00683C22">
          <wp:extent cx="536575" cy="580390"/>
          <wp:effectExtent l="0" t="0" r="0" b="0"/>
          <wp:docPr id="1" name="Immagin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80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6841A2" w14:textId="77777777" w:rsidR="00156480" w:rsidRPr="005D0739" w:rsidRDefault="00156480" w:rsidP="00156480">
    <w:pPr>
      <w:pStyle w:val="Normale1"/>
      <w:jc w:val="center"/>
      <w:rPr>
        <w:color w:val="002060"/>
      </w:rPr>
    </w:pPr>
    <w:r w:rsidRPr="005D0739">
      <w:rPr>
        <w:color w:val="002060"/>
      </w:rPr>
      <w:t>Mi</w:t>
    </w:r>
    <w:r>
      <w:rPr>
        <w:color w:val="002060"/>
      </w:rPr>
      <w:t>nistero della Cultura</w:t>
    </w:r>
  </w:p>
  <w:p w14:paraId="1CAAC1E4" w14:textId="77777777" w:rsidR="00156480" w:rsidRPr="005D0739" w:rsidRDefault="00156480" w:rsidP="00156480">
    <w:pPr>
      <w:jc w:val="center"/>
      <w:outlineLvl w:val="0"/>
      <w:rPr>
        <w:rFonts w:ascii="Times New Roman" w:hAnsi="Times New Roman" w:cs="Times New Roman"/>
        <w:snapToGrid w:val="0"/>
        <w:sz w:val="24"/>
        <w:szCs w:val="24"/>
        <w:lang w:val="it-IT"/>
      </w:rPr>
    </w:pPr>
    <w:r w:rsidRPr="005D0739">
      <w:rPr>
        <w:rFonts w:ascii="Times New Roman" w:hAnsi="Times New Roman" w:cs="Times New Roman"/>
        <w:snapToGrid w:val="0"/>
        <w:sz w:val="24"/>
        <w:szCs w:val="24"/>
        <w:lang w:val="it-IT"/>
      </w:rPr>
      <w:t>PARCO ARCHEOLOGICO DEL COLOSSEO</w:t>
    </w:r>
  </w:p>
  <w:p w14:paraId="5DDCF9BB" w14:textId="77777777" w:rsidR="00156480" w:rsidRPr="00823CDB" w:rsidRDefault="00156480" w:rsidP="00156480">
    <w:pPr>
      <w:pStyle w:val="Standard"/>
      <w:jc w:val="center"/>
    </w:pPr>
    <w:r w:rsidRPr="00823CDB">
      <w:t>Piazza S. Maria Nova 53 – 00186 Rome</w:t>
    </w:r>
  </w:p>
  <w:p w14:paraId="016553BA" w14:textId="77777777" w:rsidR="00156480" w:rsidRPr="00823CDB" w:rsidRDefault="00156480" w:rsidP="00156480">
    <w:pPr>
      <w:pStyle w:val="Standard"/>
      <w:jc w:val="center"/>
    </w:pPr>
    <w:r w:rsidRPr="00823CDB">
      <w:rPr>
        <w:i/>
        <w:iCs/>
      </w:rPr>
      <w:t>Tel.06699841 – Fax 066787689</w:t>
    </w:r>
  </w:p>
  <w:p w14:paraId="3A1AE3C1" w14:textId="2749C36A" w:rsidR="00156480" w:rsidRPr="005C23C8" w:rsidRDefault="00555CAE" w:rsidP="00156480">
    <w:pPr>
      <w:pStyle w:val="Intestazione"/>
      <w:jc w:val="center"/>
      <w:rPr>
        <w:rStyle w:val="Collegamentoipertestuale"/>
        <w:i/>
        <w:iCs/>
        <w:lang w:val="it-IT"/>
      </w:rPr>
    </w:pPr>
    <w:hyperlink r:id="rId2" w:history="1">
      <w:r w:rsidR="00156480" w:rsidRPr="00156480">
        <w:rPr>
          <w:rStyle w:val="Collegamentoipertestuale"/>
          <w:i/>
          <w:iCs/>
          <w:lang w:val="it-IT"/>
        </w:rPr>
        <w:t>pa-colosseo@pec.cultura.gov.it</w:t>
      </w:r>
    </w:hyperlink>
  </w:p>
  <w:p w14:paraId="71942248" w14:textId="77777777" w:rsidR="00156480" w:rsidRPr="005C23C8" w:rsidRDefault="00156480" w:rsidP="00156480">
    <w:pPr>
      <w:pStyle w:val="Intestazione"/>
      <w:jc w:val="center"/>
      <w:rPr>
        <w:rStyle w:val="Collegamentoipertestuale"/>
        <w:i/>
        <w:i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4CFA"/>
    <w:multiLevelType w:val="hybridMultilevel"/>
    <w:tmpl w:val="AF54A9C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85615B"/>
    <w:multiLevelType w:val="hybridMultilevel"/>
    <w:tmpl w:val="B2CE0FBA"/>
    <w:lvl w:ilvl="0" w:tplc="C812E0B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1A20"/>
    <w:multiLevelType w:val="hybridMultilevel"/>
    <w:tmpl w:val="F1CA90A2"/>
    <w:lvl w:ilvl="0" w:tplc="03BC7FF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80"/>
    <w:rsid w:val="00115959"/>
    <w:rsid w:val="00156480"/>
    <w:rsid w:val="001D12CC"/>
    <w:rsid w:val="003F0818"/>
    <w:rsid w:val="00426E88"/>
    <w:rsid w:val="00555CAE"/>
    <w:rsid w:val="00595B00"/>
    <w:rsid w:val="005A7B0B"/>
    <w:rsid w:val="005C23C8"/>
    <w:rsid w:val="005E135F"/>
    <w:rsid w:val="00624A76"/>
    <w:rsid w:val="00814C3B"/>
    <w:rsid w:val="00B470F3"/>
    <w:rsid w:val="00B57281"/>
    <w:rsid w:val="00BE4892"/>
    <w:rsid w:val="00C274E1"/>
    <w:rsid w:val="00D1362A"/>
    <w:rsid w:val="00D1381F"/>
    <w:rsid w:val="00D958D0"/>
    <w:rsid w:val="00E33B88"/>
    <w:rsid w:val="00E424EA"/>
    <w:rsid w:val="00E6074B"/>
    <w:rsid w:val="00E71DF4"/>
    <w:rsid w:val="00FA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6554F0"/>
  <w15:chartTrackingRefBased/>
  <w15:docId w15:val="{57F6A4E2-192A-4598-98EC-529C5108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480"/>
    <w:pPr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6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6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6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6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6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6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6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4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64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64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4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64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64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6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6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6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64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64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64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6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64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648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6480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648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480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15648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480"/>
    <w:rPr>
      <w:kern w:val="0"/>
    </w:rPr>
  </w:style>
  <w:style w:type="character" w:customStyle="1" w:styleId="Carpredefinitoparagrafo1">
    <w:name w:val="Car. predefinito paragrafo1"/>
    <w:rsid w:val="00156480"/>
  </w:style>
  <w:style w:type="paragraph" w:customStyle="1" w:styleId="Normale1">
    <w:name w:val="Normale1"/>
    <w:rsid w:val="001564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val="it-IT" w:eastAsia="ar-SA"/>
    </w:rPr>
  </w:style>
  <w:style w:type="paragraph" w:customStyle="1" w:styleId="Standard">
    <w:name w:val="Standard"/>
    <w:rsid w:val="001564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-colosseo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-colosseo@pec.cultura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Fortuna Daniele</cp:lastModifiedBy>
  <cp:revision>8</cp:revision>
  <dcterms:created xsi:type="dcterms:W3CDTF">2024-05-22T12:26:00Z</dcterms:created>
  <dcterms:modified xsi:type="dcterms:W3CDTF">2024-05-24T10:39:00Z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2024-03-08T11:30:51Z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d70ae007-d434-4198-b93e-d5c3aaef10cd</vt:lpwstr>
  </property>
  <property fmtid="{D5CDD505-2E9C-101B-9397-08002B2CF9AE}" pid="8" name="MSIP_Label_ea60d57e-af5b-4752-ac57-3e4f28ca11dc_ContentBits">
    <vt:lpwstr>0</vt:lpwstr>
  </property>
</Properties>
</file>