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7409" w:rsidRDefault="00DB3B70">
      <w:pPr>
        <w:spacing w:after="98" w:line="259" w:lineRule="auto"/>
        <w:ind w:left="10" w:firstLine="0"/>
        <w:jc w:val="center"/>
      </w:pPr>
      <w:proofErr w:type="spellStart"/>
      <w:r>
        <w:rPr>
          <w:u w:val="single" w:color="000000"/>
        </w:rPr>
        <w:t>Annex</w:t>
      </w:r>
      <w:proofErr w:type="spellEnd"/>
      <w:r>
        <w:rPr>
          <w:u w:val="single" w:color="000000"/>
        </w:rPr>
        <w:t xml:space="preserve"> 2</w:t>
      </w:r>
      <w:r>
        <w:t xml:space="preserve"> </w:t>
      </w:r>
    </w:p>
    <w:p w:rsidR="00547409" w:rsidRDefault="00DB3B70">
      <w:pPr>
        <w:spacing w:after="96" w:line="259" w:lineRule="auto"/>
        <w:ind w:left="117" w:firstLine="0"/>
        <w:jc w:val="center"/>
      </w:pPr>
      <w:r>
        <w:t xml:space="preserve">  </w:t>
      </w:r>
    </w:p>
    <w:p w:rsidR="00547409" w:rsidRDefault="00DB3B70">
      <w:pPr>
        <w:spacing w:after="96" w:line="259" w:lineRule="auto"/>
        <w:ind w:left="18" w:hanging="10"/>
        <w:jc w:val="center"/>
      </w:pPr>
      <w:r>
        <w:rPr>
          <w:b/>
        </w:rPr>
        <w:t xml:space="preserve">TERMS AND CONDITIONS OF CONTRACT </w:t>
      </w:r>
    </w:p>
    <w:p w:rsidR="00547409" w:rsidRDefault="00DB3B70">
      <w:pPr>
        <w:spacing w:after="93" w:line="259" w:lineRule="auto"/>
        <w:ind w:left="10" w:firstLine="0"/>
        <w:jc w:val="center"/>
      </w:pPr>
      <w:proofErr w:type="spellStart"/>
      <w:r>
        <w:t>between</w:t>
      </w:r>
      <w:proofErr w:type="spellEnd"/>
      <w:r>
        <w:t xml:space="preserve"> </w:t>
      </w:r>
    </w:p>
    <w:p w:rsidR="00547409" w:rsidRDefault="00DB3B70">
      <w:pPr>
        <w:numPr>
          <w:ilvl w:val="0"/>
          <w:numId w:val="1"/>
        </w:numPr>
        <w:ind w:hanging="567"/>
      </w:pPr>
      <w:r>
        <w:rPr>
          <w:b/>
          <w:i/>
        </w:rPr>
        <w:t>Parco Archeologico del Colosseo</w:t>
      </w:r>
      <w:r>
        <w:t xml:space="preserve">, fiscal code and VAT </w:t>
      </w:r>
      <w:proofErr w:type="spellStart"/>
      <w:r>
        <w:t>number</w:t>
      </w:r>
      <w:proofErr w:type="spellEnd"/>
      <w:r>
        <w:t xml:space="preserve"> 14490011005, with </w:t>
      </w:r>
      <w:proofErr w:type="spellStart"/>
      <w:r>
        <w:t>registered</w:t>
      </w:r>
      <w:proofErr w:type="spellEnd"/>
      <w:r>
        <w:t xml:space="preserve"> office in Piazza Santa Maria Nova, 53 – 00186 Rome (RM - </w:t>
      </w:r>
      <w:proofErr w:type="spellStart"/>
      <w:r>
        <w:t>Italy</w:t>
      </w:r>
      <w:proofErr w:type="spellEnd"/>
      <w:r>
        <w:t xml:space="preserve">), </w:t>
      </w:r>
      <w:proofErr w:type="spellStart"/>
      <w:r>
        <w:t>established</w:t>
      </w:r>
      <w:proofErr w:type="spellEnd"/>
      <w:r>
        <w:t xml:space="preserve"> </w:t>
      </w:r>
      <w:proofErr w:type="spellStart"/>
      <w:r>
        <w:t>pursuant</w:t>
      </w:r>
      <w:proofErr w:type="spellEnd"/>
      <w:r>
        <w:t xml:space="preserve"> to the </w:t>
      </w:r>
      <w:proofErr w:type="spellStart"/>
      <w:r>
        <w:t>Ministerial</w:t>
      </w:r>
      <w:proofErr w:type="spellEnd"/>
      <w:r>
        <w:t xml:space="preserve"> </w:t>
      </w:r>
      <w:proofErr w:type="spellStart"/>
      <w:r>
        <w:t>Decree</w:t>
      </w:r>
      <w:proofErr w:type="spellEnd"/>
      <w:r>
        <w:t xml:space="preserve"> no. 15 of 12 </w:t>
      </w:r>
      <w:proofErr w:type="spellStart"/>
      <w:r>
        <w:t>January</w:t>
      </w:r>
      <w:proofErr w:type="spellEnd"/>
      <w:r>
        <w:t xml:space="preserve"> 2017, a general-level Institute of the </w:t>
      </w:r>
      <w:proofErr w:type="spellStart"/>
      <w:r>
        <w:t>Ministry</w:t>
      </w:r>
      <w:proofErr w:type="spellEnd"/>
      <w:r>
        <w:t xml:space="preserve"> of Culture of </w:t>
      </w:r>
      <w:proofErr w:type="spellStart"/>
      <w:r>
        <w:t>significant</w:t>
      </w:r>
      <w:proofErr w:type="spellEnd"/>
      <w:r>
        <w:t xml:space="preserve"> </w:t>
      </w:r>
      <w:proofErr w:type="spellStart"/>
      <w:r>
        <w:t>national</w:t>
      </w:r>
      <w:proofErr w:type="spellEnd"/>
      <w:r>
        <w:t xml:space="preserve"> </w:t>
      </w:r>
      <w:proofErr w:type="spellStart"/>
      <w:r>
        <w:t>interest</w:t>
      </w:r>
      <w:proofErr w:type="spellEnd"/>
      <w:r>
        <w:t xml:space="preserve"> with special </w:t>
      </w:r>
      <w:proofErr w:type="spellStart"/>
      <w:r>
        <w:t>autonomy</w:t>
      </w:r>
      <w:proofErr w:type="spellEnd"/>
      <w:r>
        <w:t xml:space="preserve">, in the </w:t>
      </w:r>
      <w:proofErr w:type="spellStart"/>
      <w:r>
        <w:t>person</w:t>
      </w:r>
      <w:proofErr w:type="spellEnd"/>
      <w:r>
        <w:t xml:space="preserve"> of the </w:t>
      </w:r>
      <w:r>
        <w:rPr>
          <w:i/>
        </w:rPr>
        <w:t>pro tempore</w:t>
      </w:r>
      <w:r>
        <w:t xml:space="preserve"> General </w:t>
      </w:r>
      <w:proofErr w:type="spellStart"/>
      <w:r>
        <w:t>Director</w:t>
      </w:r>
      <w:proofErr w:type="spellEnd"/>
      <w:r>
        <w:t xml:space="preserve"> and </w:t>
      </w:r>
      <w:proofErr w:type="spellStart"/>
      <w:r>
        <w:t>legal</w:t>
      </w:r>
      <w:proofErr w:type="spellEnd"/>
      <w:r>
        <w:t xml:space="preserve"> </w:t>
      </w:r>
      <w:proofErr w:type="spellStart"/>
      <w:r>
        <w:t>representative</w:t>
      </w:r>
      <w:proofErr w:type="spellEnd"/>
      <w:r>
        <w:t xml:space="preserve"> Ms. Alfonsina Russo (“</w:t>
      </w:r>
      <w:r>
        <w:rPr>
          <w:b/>
        </w:rPr>
        <w:t>PAC</w:t>
      </w:r>
      <w:r>
        <w:t xml:space="preserve">”) and </w:t>
      </w:r>
    </w:p>
    <w:p w:rsidR="00547409" w:rsidRDefault="00DB3B70">
      <w:pPr>
        <w:numPr>
          <w:ilvl w:val="0"/>
          <w:numId w:val="1"/>
        </w:numPr>
        <w:ind w:hanging="567"/>
      </w:pPr>
      <w:r>
        <w:t xml:space="preserve">the </w:t>
      </w:r>
      <w:r>
        <w:rPr>
          <w:b/>
        </w:rPr>
        <w:t>Operator</w:t>
      </w:r>
      <w:r>
        <w:t xml:space="preserve">, as </w:t>
      </w:r>
      <w:proofErr w:type="spellStart"/>
      <w:r>
        <w:t>identified</w:t>
      </w:r>
      <w:proofErr w:type="spellEnd"/>
      <w:r>
        <w:t xml:space="preserve"> in the </w:t>
      </w:r>
      <w:proofErr w:type="spellStart"/>
      <w:r>
        <w:t>Confirmation</w:t>
      </w:r>
      <w:proofErr w:type="spellEnd"/>
      <w:r>
        <w:t xml:space="preserve"> of </w:t>
      </w:r>
      <w:proofErr w:type="spellStart"/>
      <w:r>
        <w:t>Interest</w:t>
      </w:r>
      <w:proofErr w:type="spellEnd"/>
      <w:r>
        <w:t xml:space="preserve"> (as </w:t>
      </w:r>
      <w:proofErr w:type="spellStart"/>
      <w:r>
        <w:t>defined</w:t>
      </w:r>
      <w:proofErr w:type="spellEnd"/>
      <w:r>
        <w:t xml:space="preserve"> </w:t>
      </w:r>
      <w:proofErr w:type="spellStart"/>
      <w:r>
        <w:t>below</w:t>
      </w:r>
      <w:proofErr w:type="spellEnd"/>
      <w:r>
        <w:t xml:space="preserve">) of which </w:t>
      </w:r>
      <w:proofErr w:type="spellStart"/>
      <w:r>
        <w:t>these</w:t>
      </w:r>
      <w:proofErr w:type="spellEnd"/>
      <w:r>
        <w:t xml:space="preserve"> </w:t>
      </w:r>
      <w:proofErr w:type="spellStart"/>
      <w:r>
        <w:t>terms</w:t>
      </w:r>
      <w:proofErr w:type="spellEnd"/>
      <w:r>
        <w:t xml:space="preserve"> and conditions of contract (the “</w:t>
      </w:r>
      <w:proofErr w:type="spellStart"/>
      <w:r>
        <w:rPr>
          <w:b/>
        </w:rPr>
        <w:t>Terms</w:t>
      </w:r>
      <w:proofErr w:type="spellEnd"/>
      <w:r>
        <w:rPr>
          <w:b/>
        </w:rPr>
        <w:t xml:space="preserve"> and Conditions</w:t>
      </w:r>
      <w:r>
        <w:t xml:space="preserve">”) </w:t>
      </w:r>
      <w:proofErr w:type="spellStart"/>
      <w:r>
        <w:t>form</w:t>
      </w:r>
      <w:proofErr w:type="spellEnd"/>
      <w:r>
        <w:t xml:space="preserve"> part (PAC and the Operator are also </w:t>
      </w:r>
      <w:proofErr w:type="spellStart"/>
      <w:r>
        <w:t>defined</w:t>
      </w:r>
      <w:proofErr w:type="spellEnd"/>
      <w:r>
        <w:t xml:space="preserve">, </w:t>
      </w:r>
      <w:proofErr w:type="spellStart"/>
      <w:r>
        <w:t>collectively</w:t>
      </w:r>
      <w:proofErr w:type="spellEnd"/>
      <w:r>
        <w:t>, as the “</w:t>
      </w:r>
      <w:r>
        <w:rPr>
          <w:b/>
        </w:rPr>
        <w:t>Parties</w:t>
      </w:r>
      <w:r>
        <w:t xml:space="preserve">” and </w:t>
      </w:r>
      <w:proofErr w:type="spellStart"/>
      <w:r>
        <w:t>each</w:t>
      </w:r>
      <w:proofErr w:type="spellEnd"/>
      <w:r>
        <w:t xml:space="preserve"> of </w:t>
      </w:r>
      <w:proofErr w:type="spellStart"/>
      <w:r>
        <w:t>them</w:t>
      </w:r>
      <w:proofErr w:type="spellEnd"/>
      <w:r>
        <w:t xml:space="preserve">, </w:t>
      </w:r>
      <w:proofErr w:type="spellStart"/>
      <w:r>
        <w:t>individually</w:t>
      </w:r>
      <w:proofErr w:type="spellEnd"/>
      <w:r>
        <w:t>, as a “</w:t>
      </w:r>
      <w:r>
        <w:rPr>
          <w:b/>
        </w:rPr>
        <w:t>Party</w:t>
      </w:r>
      <w:r>
        <w:t xml:space="preserve">”). </w:t>
      </w:r>
    </w:p>
    <w:p w:rsidR="00547409" w:rsidRDefault="00DB3B70">
      <w:pPr>
        <w:spacing w:after="96" w:line="259" w:lineRule="auto"/>
        <w:ind w:left="12" w:firstLine="0"/>
        <w:jc w:val="left"/>
      </w:pPr>
      <w:r>
        <w:rPr>
          <w:b/>
        </w:rPr>
        <w:t xml:space="preserve"> </w:t>
      </w:r>
    </w:p>
    <w:p w:rsidR="00547409" w:rsidRDefault="00DB3B70">
      <w:pPr>
        <w:pStyle w:val="Titolo1"/>
        <w:ind w:left="7"/>
      </w:pPr>
      <w:r>
        <w:t>RECITALS</w:t>
      </w:r>
      <w:r>
        <w:rPr>
          <w:u w:val="none"/>
        </w:rPr>
        <w:t xml:space="preserve"> </w:t>
      </w:r>
    </w:p>
    <w:p w:rsidR="00547409" w:rsidRDefault="00DB3B70">
      <w:pPr>
        <w:numPr>
          <w:ilvl w:val="0"/>
          <w:numId w:val="2"/>
        </w:numPr>
        <w:ind w:hanging="567"/>
      </w:pPr>
      <w:r>
        <w:t xml:space="preserve">Following the award in </w:t>
      </w:r>
      <w:proofErr w:type="spellStart"/>
      <w:r>
        <w:t>favour</w:t>
      </w:r>
      <w:proofErr w:type="spellEnd"/>
      <w:r>
        <w:t xml:space="preserve"> of the Temporary </w:t>
      </w:r>
      <w:proofErr w:type="spellStart"/>
      <w:r>
        <w:t>Association</w:t>
      </w:r>
      <w:proofErr w:type="spellEnd"/>
      <w:r>
        <w:t xml:space="preserve"> of Companies (</w:t>
      </w:r>
      <w:r>
        <w:rPr>
          <w:i/>
        </w:rPr>
        <w:t>Raggruppamento Temporaneo di Imprese</w:t>
      </w:r>
      <w:r>
        <w:t xml:space="preserve">) </w:t>
      </w:r>
      <w:proofErr w:type="spellStart"/>
      <w:r>
        <w:t>composed</w:t>
      </w:r>
      <w:proofErr w:type="spellEnd"/>
      <w:r>
        <w:t xml:space="preserve"> by the </w:t>
      </w:r>
      <w:proofErr w:type="spellStart"/>
      <w:r>
        <w:t>lead</w:t>
      </w:r>
      <w:proofErr w:type="spellEnd"/>
      <w:r>
        <w:t xml:space="preserve"> company (</w:t>
      </w:r>
      <w:r>
        <w:rPr>
          <w:i/>
        </w:rPr>
        <w:t>mandataria</w:t>
      </w:r>
      <w:r>
        <w:t xml:space="preserve">) </w:t>
      </w:r>
      <w:r>
        <w:rPr>
          <w:i/>
        </w:rPr>
        <w:t>CNS Consorzio Nazionale Servizi soc.coop</w:t>
      </w:r>
      <w:r>
        <w:t xml:space="preserve">. and the </w:t>
      </w:r>
      <w:proofErr w:type="spellStart"/>
      <w:r>
        <w:t>principal</w:t>
      </w:r>
      <w:proofErr w:type="spellEnd"/>
      <w:r>
        <w:t xml:space="preserve"> (</w:t>
      </w:r>
      <w:r>
        <w:rPr>
          <w:i/>
        </w:rPr>
        <w:t>mandante</w:t>
      </w:r>
      <w:r>
        <w:t xml:space="preserve">) </w:t>
      </w:r>
      <w:proofErr w:type="spellStart"/>
      <w:r>
        <w:t>MIDATicket</w:t>
      </w:r>
      <w:proofErr w:type="spellEnd"/>
      <w:r>
        <w:t xml:space="preserve"> S.r.l. (“</w:t>
      </w:r>
      <w:r>
        <w:rPr>
          <w:b/>
        </w:rPr>
        <w:t>RTI</w:t>
      </w:r>
      <w:r>
        <w:t xml:space="preserve">” or </w:t>
      </w:r>
      <w:proofErr w:type="spellStart"/>
      <w:r>
        <w:t>even</w:t>
      </w:r>
      <w:proofErr w:type="spellEnd"/>
      <w:r>
        <w:t xml:space="preserve"> the “</w:t>
      </w:r>
      <w:r>
        <w:rPr>
          <w:b/>
        </w:rPr>
        <w:t>New Contractor</w:t>
      </w:r>
      <w:r>
        <w:t xml:space="preserve">”) of the open tender called by </w:t>
      </w:r>
      <w:r>
        <w:rPr>
          <w:i/>
        </w:rPr>
        <w:t>Consip</w:t>
      </w:r>
      <w:r>
        <w:t xml:space="preserve"> </w:t>
      </w:r>
      <w:proofErr w:type="spellStart"/>
      <w:r>
        <w:t>pursuant</w:t>
      </w:r>
      <w:proofErr w:type="spellEnd"/>
      <w:r>
        <w:t xml:space="preserve"> to art. 60 of the Italian Legislative </w:t>
      </w:r>
      <w:proofErr w:type="spellStart"/>
      <w:r>
        <w:t>Decree</w:t>
      </w:r>
      <w:proofErr w:type="spellEnd"/>
      <w:r>
        <w:t xml:space="preserve"> no. 50/2016 - CIG 94208581F6, PAC and the </w:t>
      </w:r>
      <w:proofErr w:type="spellStart"/>
      <w:r>
        <w:t>same</w:t>
      </w:r>
      <w:proofErr w:type="spellEnd"/>
      <w:r>
        <w:t xml:space="preserve"> RTI </w:t>
      </w:r>
      <w:proofErr w:type="spellStart"/>
      <w:r>
        <w:t>entered</w:t>
      </w:r>
      <w:proofErr w:type="spellEnd"/>
      <w:r>
        <w:t xml:space="preserve"> </w:t>
      </w:r>
      <w:proofErr w:type="spellStart"/>
      <w:r>
        <w:t>into</w:t>
      </w:r>
      <w:proofErr w:type="spellEnd"/>
      <w:r>
        <w:t xml:space="preserve"> a contract for the management of the ticketing service </w:t>
      </w:r>
      <w:proofErr w:type="spellStart"/>
      <w:r>
        <w:t>at</w:t>
      </w:r>
      <w:proofErr w:type="spellEnd"/>
      <w:r>
        <w:t xml:space="preserve"> the Park (the “</w:t>
      </w:r>
      <w:r>
        <w:rPr>
          <w:b/>
        </w:rPr>
        <w:t>Ticketing Service</w:t>
      </w:r>
      <w:r>
        <w:t xml:space="preserve">”). </w:t>
      </w:r>
    </w:p>
    <w:p w:rsidR="00547409" w:rsidRDefault="00DB3B70">
      <w:pPr>
        <w:numPr>
          <w:ilvl w:val="0"/>
          <w:numId w:val="2"/>
        </w:numPr>
        <w:ind w:hanging="567"/>
      </w:pPr>
      <w:r>
        <w:t xml:space="preserve">PAC </w:t>
      </w:r>
      <w:proofErr w:type="spellStart"/>
      <w:r>
        <w:t>will</w:t>
      </w:r>
      <w:proofErr w:type="spellEnd"/>
      <w:r>
        <w:t xml:space="preserve">, </w:t>
      </w:r>
      <w:r>
        <w:rPr>
          <w:i/>
        </w:rPr>
        <w:t>inter alia</w:t>
      </w:r>
      <w:r>
        <w:t xml:space="preserve">, create a new B2B platform </w:t>
      </w:r>
      <w:proofErr w:type="spellStart"/>
      <w:r>
        <w:t>reserved</w:t>
      </w:r>
      <w:proofErr w:type="spellEnd"/>
      <w:r>
        <w:t xml:space="preserve"> for </w:t>
      </w:r>
      <w:proofErr w:type="spellStart"/>
      <w:r>
        <w:t>economic</w:t>
      </w:r>
      <w:proofErr w:type="spellEnd"/>
      <w:r>
        <w:t xml:space="preserve"> </w:t>
      </w:r>
      <w:proofErr w:type="spellStart"/>
      <w:r>
        <w:t>operators</w:t>
      </w:r>
      <w:proofErr w:type="spellEnd"/>
      <w:r>
        <w:t xml:space="preserve"> </w:t>
      </w:r>
      <w:proofErr w:type="spellStart"/>
      <w:r>
        <w:t>who</w:t>
      </w:r>
      <w:proofErr w:type="spellEnd"/>
      <w:r>
        <w:t xml:space="preserve"> </w:t>
      </w:r>
      <w:proofErr w:type="spellStart"/>
      <w:r>
        <w:t>intend</w:t>
      </w:r>
      <w:proofErr w:type="spellEnd"/>
      <w:r>
        <w:t xml:space="preserve"> to purchase, under the </w:t>
      </w:r>
      <w:proofErr w:type="spellStart"/>
      <w:r>
        <w:t>terms</w:t>
      </w:r>
      <w:proofErr w:type="spellEnd"/>
      <w:r>
        <w:t xml:space="preserve"> and conditions better </w:t>
      </w:r>
      <w:proofErr w:type="spellStart"/>
      <w:r>
        <w:t>specified</w:t>
      </w:r>
      <w:proofErr w:type="spellEnd"/>
      <w:r>
        <w:t xml:space="preserve"> </w:t>
      </w:r>
      <w:proofErr w:type="spellStart"/>
      <w:r>
        <w:t>below</w:t>
      </w:r>
      <w:proofErr w:type="spellEnd"/>
      <w:r>
        <w:t>, access tickets to the Park (the “</w:t>
      </w:r>
      <w:r>
        <w:rPr>
          <w:b/>
        </w:rPr>
        <w:t>Platform</w:t>
      </w:r>
      <w:r>
        <w:t xml:space="preserve">”). In </w:t>
      </w:r>
      <w:proofErr w:type="spellStart"/>
      <w:r>
        <w:t>order</w:t>
      </w:r>
      <w:proofErr w:type="spellEnd"/>
      <w:r>
        <w:t xml:space="preserve"> to test the </w:t>
      </w:r>
      <w:proofErr w:type="spellStart"/>
      <w:r>
        <w:t>functionality</w:t>
      </w:r>
      <w:proofErr w:type="spellEnd"/>
      <w:r>
        <w:t xml:space="preserve"> of the Platform </w:t>
      </w:r>
      <w:proofErr w:type="spellStart"/>
      <w:r>
        <w:t>while</w:t>
      </w:r>
      <w:proofErr w:type="spellEnd"/>
      <w:r>
        <w:t xml:space="preserve"> </w:t>
      </w:r>
      <w:proofErr w:type="spellStart"/>
      <w:r>
        <w:t>ensuring</w:t>
      </w:r>
      <w:proofErr w:type="spellEnd"/>
      <w:r>
        <w:t xml:space="preserve"> </w:t>
      </w:r>
      <w:proofErr w:type="spellStart"/>
      <w:r>
        <w:t>continuity</w:t>
      </w:r>
      <w:proofErr w:type="spellEnd"/>
      <w:r>
        <w:t xml:space="preserve"> of the Ticketing Service, a </w:t>
      </w:r>
      <w:proofErr w:type="spellStart"/>
      <w:r>
        <w:t>transitional</w:t>
      </w:r>
      <w:proofErr w:type="spellEnd"/>
      <w:r>
        <w:t xml:space="preserve"> phase has </w:t>
      </w:r>
      <w:proofErr w:type="spellStart"/>
      <w:r>
        <w:t>been</w:t>
      </w:r>
      <w:proofErr w:type="spellEnd"/>
      <w:r>
        <w:t xml:space="preserve"> </w:t>
      </w:r>
      <w:proofErr w:type="spellStart"/>
      <w:r>
        <w:t>planned</w:t>
      </w:r>
      <w:proofErr w:type="spellEnd"/>
      <w:r>
        <w:t xml:space="preserve"> </w:t>
      </w:r>
      <w:proofErr w:type="spellStart"/>
      <w:r>
        <w:t>until</w:t>
      </w:r>
      <w:proofErr w:type="spellEnd"/>
      <w:r>
        <w:t xml:space="preserve"> 31 </w:t>
      </w:r>
      <w:proofErr w:type="spellStart"/>
      <w:r>
        <w:t>December</w:t>
      </w:r>
      <w:proofErr w:type="spellEnd"/>
      <w:r>
        <w:t xml:space="preserve"> 2024 (the “</w:t>
      </w:r>
      <w:proofErr w:type="spellStart"/>
      <w:r>
        <w:rPr>
          <w:b/>
        </w:rPr>
        <w:t>Transitional</w:t>
      </w:r>
      <w:proofErr w:type="spellEnd"/>
      <w:r>
        <w:rPr>
          <w:b/>
        </w:rPr>
        <w:t xml:space="preserve"> Phase</w:t>
      </w:r>
      <w:r>
        <w:t xml:space="preserve">”), </w:t>
      </w:r>
      <w:proofErr w:type="spellStart"/>
      <w:r>
        <w:t>at</w:t>
      </w:r>
      <w:proofErr w:type="spellEnd"/>
      <w:r>
        <w:t xml:space="preserve"> the end of which, </w:t>
      </w:r>
      <w:r>
        <w:rPr>
          <w:i/>
        </w:rPr>
        <w:t>inter alia</w:t>
      </w:r>
      <w:r>
        <w:t xml:space="preserve">, it </w:t>
      </w:r>
      <w:proofErr w:type="spellStart"/>
      <w:r>
        <w:t>is</w:t>
      </w:r>
      <w:proofErr w:type="spellEnd"/>
      <w:r>
        <w:t xml:space="preserve"> the </w:t>
      </w:r>
      <w:proofErr w:type="spellStart"/>
      <w:r>
        <w:t>intention</w:t>
      </w:r>
      <w:proofErr w:type="spellEnd"/>
      <w:r>
        <w:t xml:space="preserve"> of the PAC to </w:t>
      </w:r>
      <w:proofErr w:type="spellStart"/>
      <w:r>
        <w:t>establish</w:t>
      </w:r>
      <w:proofErr w:type="spellEnd"/>
      <w:r>
        <w:t xml:space="preserve"> an </w:t>
      </w:r>
      <w:proofErr w:type="spellStart"/>
      <w:r>
        <w:t>official</w:t>
      </w:r>
      <w:proofErr w:type="spellEnd"/>
      <w:r>
        <w:t xml:space="preserve"> register of </w:t>
      </w:r>
      <w:proofErr w:type="spellStart"/>
      <w:r>
        <w:t>its</w:t>
      </w:r>
      <w:proofErr w:type="spellEnd"/>
      <w:r>
        <w:t xml:space="preserve"> partners meeting </w:t>
      </w:r>
      <w:proofErr w:type="spellStart"/>
      <w:r>
        <w:t>certain</w:t>
      </w:r>
      <w:proofErr w:type="spellEnd"/>
      <w:r>
        <w:t xml:space="preserve"> </w:t>
      </w:r>
      <w:proofErr w:type="spellStart"/>
      <w:r>
        <w:t>registration</w:t>
      </w:r>
      <w:proofErr w:type="spellEnd"/>
      <w:r>
        <w:t xml:space="preserve"> requirements (the “</w:t>
      </w:r>
      <w:r>
        <w:rPr>
          <w:b/>
        </w:rPr>
        <w:t>PAC Partners Register</w:t>
      </w:r>
      <w:r>
        <w:t xml:space="preserve">”).  </w:t>
      </w:r>
    </w:p>
    <w:p w:rsidR="00547409" w:rsidRPr="001E7653" w:rsidRDefault="00DB3B70">
      <w:pPr>
        <w:numPr>
          <w:ilvl w:val="0"/>
          <w:numId w:val="2"/>
        </w:numPr>
        <w:ind w:hanging="567"/>
      </w:pPr>
      <w:r>
        <w:t xml:space="preserve">By </w:t>
      </w:r>
      <w:r w:rsidR="001E7653">
        <w:t xml:space="preserve">first </w:t>
      </w:r>
      <w:r>
        <w:t xml:space="preserve">public notice </w:t>
      </w:r>
      <w:proofErr w:type="spellStart"/>
      <w:r>
        <w:t>dated</w:t>
      </w:r>
      <w:proofErr w:type="spellEnd"/>
      <w:r>
        <w:t xml:space="preserve"> 29 </w:t>
      </w:r>
      <w:proofErr w:type="spellStart"/>
      <w:r>
        <w:t>February</w:t>
      </w:r>
      <w:proofErr w:type="spellEnd"/>
      <w:r>
        <w:t xml:space="preserve"> 2024, PAC has </w:t>
      </w:r>
      <w:proofErr w:type="spellStart"/>
      <w:r>
        <w:t>invited</w:t>
      </w:r>
      <w:proofErr w:type="spellEnd"/>
      <w:r>
        <w:t xml:space="preserve"> </w:t>
      </w:r>
      <w:proofErr w:type="spellStart"/>
      <w:r>
        <w:t>economic</w:t>
      </w:r>
      <w:proofErr w:type="spellEnd"/>
      <w:r>
        <w:t xml:space="preserve"> </w:t>
      </w:r>
      <w:proofErr w:type="spellStart"/>
      <w:r>
        <w:t>operators</w:t>
      </w:r>
      <w:proofErr w:type="spellEnd"/>
      <w:r>
        <w:t xml:space="preserve"> with </w:t>
      </w:r>
      <w:proofErr w:type="spellStart"/>
      <w:r>
        <w:t>specific</w:t>
      </w:r>
      <w:proofErr w:type="spellEnd"/>
      <w:r>
        <w:t xml:space="preserve"> and </w:t>
      </w:r>
      <w:proofErr w:type="spellStart"/>
      <w:r>
        <w:t>proven</w:t>
      </w:r>
      <w:proofErr w:type="spellEnd"/>
      <w:r>
        <w:t xml:space="preserve"> </w:t>
      </w:r>
      <w:proofErr w:type="spellStart"/>
      <w:r>
        <w:t>experience</w:t>
      </w:r>
      <w:proofErr w:type="spellEnd"/>
      <w:r>
        <w:t xml:space="preserve"> in the </w:t>
      </w:r>
      <w:proofErr w:type="spellStart"/>
      <w:r>
        <w:t>tourism</w:t>
      </w:r>
      <w:proofErr w:type="spellEnd"/>
      <w:r>
        <w:t xml:space="preserve"> sector to </w:t>
      </w:r>
      <w:proofErr w:type="spellStart"/>
      <w:r>
        <w:t>confirm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interest</w:t>
      </w:r>
      <w:proofErr w:type="spellEnd"/>
      <w:r>
        <w:t xml:space="preserve"> for the creation of an </w:t>
      </w:r>
      <w:proofErr w:type="spellStart"/>
      <w:r>
        <w:t>official</w:t>
      </w:r>
      <w:proofErr w:type="spellEnd"/>
      <w:r>
        <w:t xml:space="preserve"> register of a </w:t>
      </w:r>
      <w:proofErr w:type="spellStart"/>
      <w:r>
        <w:t>provisional</w:t>
      </w:r>
      <w:proofErr w:type="spellEnd"/>
      <w:r>
        <w:t xml:space="preserve"> nature of </w:t>
      </w:r>
      <w:proofErr w:type="spellStart"/>
      <w:r>
        <w:t>its</w:t>
      </w:r>
      <w:proofErr w:type="spellEnd"/>
      <w:r>
        <w:t xml:space="preserve"> partners with the </w:t>
      </w:r>
      <w:proofErr w:type="spellStart"/>
      <w:r>
        <w:t>registration</w:t>
      </w:r>
      <w:proofErr w:type="spellEnd"/>
      <w:r>
        <w:t xml:space="preserve"> requirements </w:t>
      </w:r>
      <w:proofErr w:type="spellStart"/>
      <w:r>
        <w:t>expressly</w:t>
      </w:r>
      <w:proofErr w:type="spellEnd"/>
      <w:r>
        <w:t xml:space="preserve"> </w:t>
      </w:r>
      <w:proofErr w:type="spellStart"/>
      <w:r>
        <w:t>provided</w:t>
      </w:r>
      <w:proofErr w:type="spellEnd"/>
      <w:r>
        <w:t xml:space="preserve"> for in article 2 of the </w:t>
      </w:r>
      <w:proofErr w:type="spellStart"/>
      <w:r>
        <w:t>said</w:t>
      </w:r>
      <w:proofErr w:type="spellEnd"/>
      <w:r>
        <w:t xml:space="preserve"> </w:t>
      </w:r>
      <w:proofErr w:type="spellStart"/>
      <w:r>
        <w:t>Invitation</w:t>
      </w:r>
      <w:bookmarkStart w:id="0" w:name="_GoBack"/>
      <w:bookmarkEnd w:id="0"/>
      <w:proofErr w:type="spellEnd"/>
      <w:r>
        <w:t>.</w:t>
      </w:r>
      <w:r>
        <w:rPr>
          <w:b/>
        </w:rPr>
        <w:t xml:space="preserve"> </w:t>
      </w:r>
    </w:p>
    <w:p w:rsidR="001E7653" w:rsidRPr="001E7653" w:rsidRDefault="001E7653" w:rsidP="001E7653">
      <w:pPr>
        <w:numPr>
          <w:ilvl w:val="0"/>
          <w:numId w:val="2"/>
        </w:numPr>
        <w:ind w:hanging="567"/>
      </w:pPr>
      <w:r>
        <w:t xml:space="preserve">By </w:t>
      </w:r>
      <w:r>
        <w:t>second</w:t>
      </w:r>
      <w:r>
        <w:t xml:space="preserve"> public notice </w:t>
      </w:r>
      <w:proofErr w:type="spellStart"/>
      <w:r>
        <w:t>dated</w:t>
      </w:r>
      <w:proofErr w:type="spellEnd"/>
      <w:r>
        <w:t xml:space="preserve"> </w:t>
      </w:r>
      <w:proofErr w:type="gramStart"/>
      <w:r>
        <w:t>…….</w:t>
      </w:r>
      <w:proofErr w:type="gramEnd"/>
      <w:r>
        <w:t>,</w:t>
      </w:r>
      <w:r>
        <w:t xml:space="preserve"> PAC has </w:t>
      </w:r>
      <w:proofErr w:type="spellStart"/>
      <w:r>
        <w:t>invited</w:t>
      </w:r>
      <w:proofErr w:type="spellEnd"/>
      <w:r>
        <w:t xml:space="preserve"> </w:t>
      </w:r>
      <w:r>
        <w:t xml:space="preserve">again </w:t>
      </w:r>
      <w:proofErr w:type="spellStart"/>
      <w:r>
        <w:t>economic</w:t>
      </w:r>
      <w:proofErr w:type="spellEnd"/>
      <w:r>
        <w:t xml:space="preserve"> </w:t>
      </w:r>
      <w:proofErr w:type="spellStart"/>
      <w:r>
        <w:t>operators</w:t>
      </w:r>
      <w:proofErr w:type="spellEnd"/>
      <w:r>
        <w:t xml:space="preserve"> with </w:t>
      </w:r>
      <w:proofErr w:type="spellStart"/>
      <w:r>
        <w:t>specific</w:t>
      </w:r>
      <w:proofErr w:type="spellEnd"/>
      <w:r>
        <w:t xml:space="preserve"> and </w:t>
      </w:r>
      <w:proofErr w:type="spellStart"/>
      <w:r>
        <w:t>proven</w:t>
      </w:r>
      <w:proofErr w:type="spellEnd"/>
      <w:r>
        <w:t xml:space="preserve"> </w:t>
      </w:r>
      <w:proofErr w:type="spellStart"/>
      <w:r>
        <w:t>experience</w:t>
      </w:r>
      <w:proofErr w:type="spellEnd"/>
      <w:r>
        <w:t xml:space="preserve"> in the </w:t>
      </w:r>
      <w:proofErr w:type="spellStart"/>
      <w:r>
        <w:t>tourism</w:t>
      </w:r>
      <w:proofErr w:type="spellEnd"/>
      <w:r>
        <w:t xml:space="preserve"> sector (the “</w:t>
      </w:r>
      <w:proofErr w:type="spellStart"/>
      <w:r>
        <w:rPr>
          <w:b/>
        </w:rPr>
        <w:t>Invitation</w:t>
      </w:r>
      <w:proofErr w:type="spellEnd"/>
      <w:r>
        <w:t xml:space="preserve">”) to </w:t>
      </w:r>
      <w:proofErr w:type="spellStart"/>
      <w:r>
        <w:t>confirm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interest</w:t>
      </w:r>
      <w:proofErr w:type="spellEnd"/>
      <w:r>
        <w:t xml:space="preserve"> for the creation of an </w:t>
      </w:r>
      <w:proofErr w:type="spellStart"/>
      <w:r>
        <w:t>official</w:t>
      </w:r>
      <w:proofErr w:type="spellEnd"/>
      <w:r>
        <w:t xml:space="preserve"> register of a </w:t>
      </w:r>
      <w:proofErr w:type="spellStart"/>
      <w:r>
        <w:t>provisional</w:t>
      </w:r>
      <w:proofErr w:type="spellEnd"/>
      <w:r>
        <w:t xml:space="preserve"> nature of </w:t>
      </w:r>
      <w:proofErr w:type="spellStart"/>
      <w:r>
        <w:t>its</w:t>
      </w:r>
      <w:proofErr w:type="spellEnd"/>
      <w:r>
        <w:t xml:space="preserve"> partners with the </w:t>
      </w:r>
      <w:proofErr w:type="spellStart"/>
      <w:r>
        <w:t>registration</w:t>
      </w:r>
      <w:proofErr w:type="spellEnd"/>
      <w:r>
        <w:t xml:space="preserve"> requirements </w:t>
      </w:r>
      <w:proofErr w:type="spellStart"/>
      <w:r>
        <w:t>expressly</w:t>
      </w:r>
      <w:proofErr w:type="spellEnd"/>
      <w:r>
        <w:t xml:space="preserve"> </w:t>
      </w:r>
      <w:proofErr w:type="spellStart"/>
      <w:r>
        <w:t>provided</w:t>
      </w:r>
      <w:proofErr w:type="spellEnd"/>
      <w:r>
        <w:t xml:space="preserve"> for in article 2 of the </w:t>
      </w:r>
      <w:proofErr w:type="spellStart"/>
      <w:r>
        <w:t>said</w:t>
      </w:r>
      <w:proofErr w:type="spellEnd"/>
      <w:r>
        <w:t xml:space="preserve"> </w:t>
      </w:r>
      <w:proofErr w:type="spellStart"/>
      <w:r>
        <w:t>Invitation</w:t>
      </w:r>
      <w:proofErr w:type="spellEnd"/>
      <w:r>
        <w:t xml:space="preserve"> (the “</w:t>
      </w:r>
      <w:proofErr w:type="spellStart"/>
      <w:r>
        <w:rPr>
          <w:b/>
        </w:rPr>
        <w:t>Provisional</w:t>
      </w:r>
      <w:proofErr w:type="spellEnd"/>
      <w:r>
        <w:rPr>
          <w:b/>
        </w:rPr>
        <w:t xml:space="preserve"> Register</w:t>
      </w:r>
      <w:r>
        <w:t>”).</w:t>
      </w:r>
      <w:r>
        <w:rPr>
          <w:b/>
        </w:rPr>
        <w:t xml:space="preserve"> </w:t>
      </w:r>
    </w:p>
    <w:p w:rsidR="001E7653" w:rsidRDefault="001E7653">
      <w:pPr>
        <w:numPr>
          <w:ilvl w:val="0"/>
          <w:numId w:val="2"/>
        </w:numPr>
        <w:ind w:hanging="567"/>
      </w:pPr>
    </w:p>
    <w:p w:rsidR="00547409" w:rsidRDefault="00DB3B70">
      <w:pPr>
        <w:numPr>
          <w:ilvl w:val="1"/>
          <w:numId w:val="2"/>
        </w:numPr>
        <w:spacing w:after="96" w:line="259" w:lineRule="auto"/>
        <w:ind w:left="174" w:right="2" w:hanging="166"/>
        <w:jc w:val="center"/>
      </w:pPr>
      <w:r>
        <w:rPr>
          <w:b/>
        </w:rPr>
        <w:t xml:space="preserve">* * </w:t>
      </w:r>
    </w:p>
    <w:p w:rsidR="00547409" w:rsidRDefault="00DB3B70">
      <w:pPr>
        <w:spacing w:after="120" w:line="239" w:lineRule="auto"/>
        <w:ind w:left="12" w:firstLine="0"/>
        <w:jc w:val="left"/>
      </w:pPr>
      <w:r>
        <w:t xml:space="preserve">In </w:t>
      </w:r>
      <w:proofErr w:type="spellStart"/>
      <w:r>
        <w:t>consideration</w:t>
      </w:r>
      <w:proofErr w:type="spellEnd"/>
      <w:r>
        <w:t xml:space="preserve"> of the </w:t>
      </w:r>
      <w:proofErr w:type="spellStart"/>
      <w:r>
        <w:t>above</w:t>
      </w:r>
      <w:proofErr w:type="spellEnd"/>
      <w:r>
        <w:t xml:space="preserve"> </w:t>
      </w:r>
      <w:proofErr w:type="spellStart"/>
      <w:r>
        <w:t>recitals</w:t>
      </w:r>
      <w:proofErr w:type="spellEnd"/>
      <w:r>
        <w:t xml:space="preserve">, the Parties </w:t>
      </w:r>
      <w:proofErr w:type="spellStart"/>
      <w:r>
        <w:t>acknowledge</w:t>
      </w:r>
      <w:proofErr w:type="spellEnd"/>
      <w:r>
        <w:t xml:space="preserve"> and </w:t>
      </w:r>
      <w:proofErr w:type="spellStart"/>
      <w:r>
        <w:t>accept</w:t>
      </w:r>
      <w:proofErr w:type="spellEnd"/>
      <w:r>
        <w:t xml:space="preserve"> that </w:t>
      </w:r>
      <w:proofErr w:type="spellStart"/>
      <w:r>
        <w:t>these</w:t>
      </w:r>
      <w:proofErr w:type="spellEnd"/>
      <w:r>
        <w:t xml:space="preserve"> </w:t>
      </w:r>
      <w:proofErr w:type="spellStart"/>
      <w:r>
        <w:t>Terms</w:t>
      </w:r>
      <w:proofErr w:type="spellEnd"/>
      <w:r>
        <w:t xml:space="preserve"> and Conditions have </w:t>
      </w:r>
      <w:proofErr w:type="spellStart"/>
      <w:r>
        <w:t>been</w:t>
      </w:r>
      <w:proofErr w:type="spellEnd"/>
      <w:r>
        <w:t xml:space="preserve"> </w:t>
      </w:r>
      <w:proofErr w:type="spellStart"/>
      <w:r>
        <w:t>prepared</w:t>
      </w:r>
      <w:proofErr w:type="spellEnd"/>
      <w:r>
        <w:t xml:space="preserve"> and </w:t>
      </w:r>
      <w:proofErr w:type="spellStart"/>
      <w:r>
        <w:t>will</w:t>
      </w:r>
      <w:proofErr w:type="spellEnd"/>
      <w:r>
        <w:t xml:space="preserve"> be </w:t>
      </w:r>
      <w:proofErr w:type="spellStart"/>
      <w:r>
        <w:t>applicable</w:t>
      </w:r>
      <w:proofErr w:type="spellEnd"/>
      <w:r>
        <w:t xml:space="preserve"> as an agreement </w:t>
      </w:r>
      <w:proofErr w:type="spellStart"/>
      <w:r>
        <w:t>between</w:t>
      </w:r>
      <w:proofErr w:type="spellEnd"/>
      <w:r>
        <w:t xml:space="preserve"> the Parties, under the conditions </w:t>
      </w:r>
      <w:proofErr w:type="spellStart"/>
      <w:r>
        <w:t>specified</w:t>
      </w:r>
      <w:proofErr w:type="spellEnd"/>
      <w:r>
        <w:t xml:space="preserve"> </w:t>
      </w:r>
      <w:proofErr w:type="spellStart"/>
      <w:r>
        <w:t>below</w:t>
      </w:r>
      <w:proofErr w:type="spellEnd"/>
      <w:r>
        <w:t xml:space="preserve">, in relation to the </w:t>
      </w:r>
      <w:proofErr w:type="spellStart"/>
      <w:r>
        <w:t>Transitional</w:t>
      </w:r>
      <w:proofErr w:type="spellEnd"/>
      <w:r>
        <w:t xml:space="preserve"> Phase. </w:t>
      </w:r>
    </w:p>
    <w:p w:rsidR="00547409" w:rsidRDefault="00DB3B70">
      <w:pPr>
        <w:numPr>
          <w:ilvl w:val="1"/>
          <w:numId w:val="2"/>
        </w:numPr>
        <w:spacing w:after="96" w:line="259" w:lineRule="auto"/>
        <w:ind w:left="174" w:right="2" w:hanging="166"/>
        <w:jc w:val="center"/>
      </w:pPr>
      <w:r>
        <w:rPr>
          <w:b/>
        </w:rPr>
        <w:t xml:space="preserve">* * </w:t>
      </w:r>
    </w:p>
    <w:p w:rsidR="00547409" w:rsidRDefault="00DB3B70">
      <w:pPr>
        <w:pStyle w:val="Titolo1"/>
        <w:ind w:left="7"/>
      </w:pPr>
      <w:r>
        <w:t>DEFINITIONS</w:t>
      </w:r>
      <w:r>
        <w:rPr>
          <w:b w:val="0"/>
          <w:u w:val="none"/>
        </w:rPr>
        <w:t xml:space="preserve"> </w:t>
      </w:r>
    </w:p>
    <w:p w:rsidR="00547409" w:rsidRDefault="00DB3B70">
      <w:pPr>
        <w:spacing w:after="145"/>
        <w:ind w:left="-3" w:firstLine="0"/>
      </w:pPr>
      <w:r>
        <w:t xml:space="preserve">In </w:t>
      </w:r>
      <w:proofErr w:type="spellStart"/>
      <w:r>
        <w:t>addition</w:t>
      </w:r>
      <w:proofErr w:type="spellEnd"/>
      <w:r>
        <w:t xml:space="preserve"> to the </w:t>
      </w:r>
      <w:proofErr w:type="spellStart"/>
      <w:r>
        <w:t>terms</w:t>
      </w:r>
      <w:proofErr w:type="spellEnd"/>
      <w:r>
        <w:t xml:space="preserve"> </w:t>
      </w:r>
      <w:proofErr w:type="spellStart"/>
      <w:r>
        <w:t>defined</w:t>
      </w:r>
      <w:proofErr w:type="spellEnd"/>
      <w:r>
        <w:t xml:space="preserve"> </w:t>
      </w:r>
      <w:proofErr w:type="spellStart"/>
      <w:r>
        <w:t>elsewhere</w:t>
      </w:r>
      <w:proofErr w:type="spellEnd"/>
      <w:r>
        <w:t xml:space="preserve"> in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document</w:t>
      </w:r>
      <w:proofErr w:type="spellEnd"/>
      <w:r>
        <w:t xml:space="preserve">, the following </w:t>
      </w:r>
      <w:proofErr w:type="spellStart"/>
      <w:r>
        <w:t>terms</w:t>
      </w:r>
      <w:proofErr w:type="spellEnd"/>
      <w:r>
        <w:t xml:space="preserve">, </w:t>
      </w:r>
      <w:proofErr w:type="spellStart"/>
      <w:r>
        <w:t>where</w:t>
      </w:r>
      <w:proofErr w:type="spellEnd"/>
      <w:r>
        <w:t xml:space="preserve"> </w:t>
      </w:r>
      <w:proofErr w:type="spellStart"/>
      <w:r>
        <w:t>capitalized</w:t>
      </w:r>
      <w:proofErr w:type="spellEnd"/>
      <w:r>
        <w:t xml:space="preserve">, </w:t>
      </w:r>
      <w:proofErr w:type="spellStart"/>
      <w:r>
        <w:t>shall</w:t>
      </w:r>
      <w:proofErr w:type="spellEnd"/>
      <w:r>
        <w:t xml:space="preserve"> have the </w:t>
      </w:r>
      <w:proofErr w:type="spellStart"/>
      <w:r>
        <w:t>meanings</w:t>
      </w:r>
      <w:proofErr w:type="spellEnd"/>
      <w:r>
        <w:t xml:space="preserve"> </w:t>
      </w:r>
      <w:proofErr w:type="spellStart"/>
      <w:r>
        <w:t>ascribed</w:t>
      </w:r>
      <w:proofErr w:type="spellEnd"/>
      <w:r>
        <w:t xml:space="preserve"> to </w:t>
      </w:r>
      <w:proofErr w:type="spellStart"/>
      <w:r>
        <w:t>them</w:t>
      </w:r>
      <w:proofErr w:type="spellEnd"/>
      <w:r>
        <w:t xml:space="preserve"> </w:t>
      </w:r>
      <w:proofErr w:type="spellStart"/>
      <w:r>
        <w:t>hereinbelow</w:t>
      </w:r>
      <w:proofErr w:type="spellEnd"/>
      <w:r>
        <w:t xml:space="preserve">: </w:t>
      </w:r>
    </w:p>
    <w:p w:rsidR="00547409" w:rsidRDefault="00DB3B70">
      <w:pPr>
        <w:spacing w:after="139"/>
        <w:ind w:left="-3" w:firstLine="0"/>
      </w:pPr>
      <w:r>
        <w:t>“</w:t>
      </w:r>
      <w:r>
        <w:rPr>
          <w:b/>
        </w:rPr>
        <w:t>Agreement</w:t>
      </w:r>
      <w:r>
        <w:t xml:space="preserve">” </w:t>
      </w:r>
      <w:proofErr w:type="spellStart"/>
      <w:r>
        <w:t>means</w:t>
      </w:r>
      <w:proofErr w:type="spellEnd"/>
      <w:r>
        <w:t xml:space="preserve"> the agreement </w:t>
      </w:r>
      <w:proofErr w:type="spellStart"/>
      <w:r>
        <w:t>between</w:t>
      </w:r>
      <w:proofErr w:type="spellEnd"/>
      <w:r>
        <w:t xml:space="preserve"> the Parties </w:t>
      </w:r>
      <w:proofErr w:type="spellStart"/>
      <w:r>
        <w:t>relating</w:t>
      </w:r>
      <w:proofErr w:type="spellEnd"/>
      <w:r>
        <w:t xml:space="preserve"> to the </w:t>
      </w:r>
      <w:proofErr w:type="spellStart"/>
      <w:r>
        <w:t>Transitional</w:t>
      </w:r>
      <w:proofErr w:type="spellEnd"/>
      <w:r>
        <w:t xml:space="preserve"> Phase, </w:t>
      </w:r>
      <w:proofErr w:type="spellStart"/>
      <w:r>
        <w:t>consisting</w:t>
      </w:r>
      <w:proofErr w:type="spellEnd"/>
      <w:r>
        <w:t xml:space="preserve"> of the </w:t>
      </w:r>
      <w:proofErr w:type="spellStart"/>
      <w:r>
        <w:t>Confirmation</w:t>
      </w:r>
      <w:proofErr w:type="spellEnd"/>
      <w:r>
        <w:t xml:space="preserve"> of </w:t>
      </w:r>
      <w:proofErr w:type="spellStart"/>
      <w:r>
        <w:t>Interest</w:t>
      </w:r>
      <w:proofErr w:type="spellEnd"/>
      <w:r>
        <w:t xml:space="preserve">, </w:t>
      </w:r>
      <w:proofErr w:type="spellStart"/>
      <w:r>
        <w:t>these</w:t>
      </w:r>
      <w:proofErr w:type="spellEnd"/>
      <w:r>
        <w:t xml:space="preserve"> </w:t>
      </w:r>
      <w:proofErr w:type="spellStart"/>
      <w:r>
        <w:t>Terms</w:t>
      </w:r>
      <w:proofErr w:type="spellEnd"/>
      <w:r>
        <w:t xml:space="preserve"> and Conditions and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respective</w:t>
      </w:r>
      <w:proofErr w:type="spellEnd"/>
      <w:r>
        <w:t xml:space="preserve"> </w:t>
      </w:r>
      <w:proofErr w:type="spellStart"/>
      <w:r>
        <w:t>annexes</w:t>
      </w:r>
      <w:proofErr w:type="spellEnd"/>
      <w:r>
        <w:t xml:space="preserve"> and </w:t>
      </w:r>
      <w:proofErr w:type="spellStart"/>
      <w:r>
        <w:t>appendices</w:t>
      </w:r>
      <w:proofErr w:type="spellEnd"/>
      <w:r>
        <w:t xml:space="preserve">. </w:t>
      </w:r>
    </w:p>
    <w:p w:rsidR="00547409" w:rsidRDefault="00DB3B70">
      <w:pPr>
        <w:ind w:left="-3" w:firstLine="0"/>
      </w:pPr>
      <w:r>
        <w:t>“</w:t>
      </w:r>
      <w:proofErr w:type="spellStart"/>
      <w:r>
        <w:rPr>
          <w:b/>
        </w:rPr>
        <w:t>Confirmation</w:t>
      </w:r>
      <w:proofErr w:type="spellEnd"/>
      <w:r>
        <w:rPr>
          <w:b/>
        </w:rPr>
        <w:t xml:space="preserve"> of </w:t>
      </w:r>
      <w:proofErr w:type="spellStart"/>
      <w:r>
        <w:rPr>
          <w:b/>
        </w:rPr>
        <w:t>Interest</w:t>
      </w:r>
      <w:proofErr w:type="spellEnd"/>
      <w:r>
        <w:t xml:space="preserve">” </w:t>
      </w:r>
      <w:proofErr w:type="spellStart"/>
      <w:r>
        <w:t>means</w:t>
      </w:r>
      <w:proofErr w:type="spellEnd"/>
      <w:r>
        <w:t xml:space="preserve"> the application by which the Operator has </w:t>
      </w:r>
      <w:proofErr w:type="spellStart"/>
      <w:r>
        <w:t>confirmed</w:t>
      </w:r>
      <w:proofErr w:type="spellEnd"/>
      <w:r>
        <w:t xml:space="preserve"> </w:t>
      </w:r>
      <w:proofErr w:type="spellStart"/>
      <w:r>
        <w:t>its</w:t>
      </w:r>
      <w:proofErr w:type="spellEnd"/>
      <w:r>
        <w:t xml:space="preserve"> </w:t>
      </w:r>
      <w:proofErr w:type="spellStart"/>
      <w:r>
        <w:t>interest</w:t>
      </w:r>
      <w:proofErr w:type="spellEnd"/>
      <w:r>
        <w:t xml:space="preserve"> following the </w:t>
      </w:r>
      <w:proofErr w:type="spellStart"/>
      <w:r>
        <w:t>Invitation</w:t>
      </w:r>
      <w:proofErr w:type="spellEnd"/>
      <w:r>
        <w:t xml:space="preserve">, </w:t>
      </w:r>
      <w:proofErr w:type="spellStart"/>
      <w:r>
        <w:t>aimed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the </w:t>
      </w:r>
      <w:proofErr w:type="spellStart"/>
      <w:r>
        <w:t>Operator’s</w:t>
      </w:r>
      <w:proofErr w:type="spellEnd"/>
      <w:r>
        <w:t xml:space="preserve"> </w:t>
      </w:r>
      <w:proofErr w:type="spellStart"/>
      <w:r>
        <w:t>registration</w:t>
      </w:r>
      <w:proofErr w:type="spellEnd"/>
      <w:r>
        <w:t xml:space="preserve"> in the </w:t>
      </w:r>
      <w:proofErr w:type="spellStart"/>
      <w:r>
        <w:t>Provisional</w:t>
      </w:r>
      <w:proofErr w:type="spellEnd"/>
      <w:r>
        <w:t xml:space="preserve"> Register </w:t>
      </w:r>
      <w:proofErr w:type="spellStart"/>
      <w:r>
        <w:t>during</w:t>
      </w:r>
      <w:proofErr w:type="spellEnd"/>
      <w:r>
        <w:t xml:space="preserve"> the </w:t>
      </w:r>
      <w:proofErr w:type="spellStart"/>
      <w:r>
        <w:t>Transitional</w:t>
      </w:r>
      <w:proofErr w:type="spellEnd"/>
      <w:r>
        <w:t xml:space="preserve"> Phase. </w:t>
      </w:r>
    </w:p>
    <w:p w:rsidR="00547409" w:rsidRDefault="00DB3B70">
      <w:pPr>
        <w:ind w:left="-3" w:firstLine="0"/>
      </w:pPr>
      <w:r>
        <w:lastRenderedPageBreak/>
        <w:t>“</w:t>
      </w:r>
      <w:r>
        <w:rPr>
          <w:b/>
        </w:rPr>
        <w:t>End User</w:t>
      </w:r>
      <w:r>
        <w:t>” or “</w:t>
      </w:r>
      <w:r>
        <w:rPr>
          <w:b/>
        </w:rPr>
        <w:t>Visitor</w:t>
      </w:r>
      <w:r>
        <w:t xml:space="preserve">” </w:t>
      </w:r>
      <w:proofErr w:type="spellStart"/>
      <w:r>
        <w:t>means</w:t>
      </w:r>
      <w:proofErr w:type="spellEnd"/>
      <w:r>
        <w:t xml:space="preserve"> the </w:t>
      </w:r>
      <w:proofErr w:type="spellStart"/>
      <w:r>
        <w:t>natural</w:t>
      </w:r>
      <w:proofErr w:type="spellEnd"/>
      <w:r>
        <w:t xml:space="preserve"> </w:t>
      </w:r>
      <w:proofErr w:type="spellStart"/>
      <w:r>
        <w:t>person</w:t>
      </w:r>
      <w:proofErr w:type="spellEnd"/>
      <w:r>
        <w:t xml:space="preserve"> </w:t>
      </w:r>
      <w:proofErr w:type="spellStart"/>
      <w:r>
        <w:t>who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the end user of the Access Tickets. </w:t>
      </w:r>
    </w:p>
    <w:p w:rsidR="00547409" w:rsidRDefault="00DB3B70">
      <w:pPr>
        <w:ind w:left="-3" w:firstLine="0"/>
      </w:pPr>
      <w:r>
        <w:t>“</w:t>
      </w:r>
      <w:r>
        <w:rPr>
          <w:b/>
        </w:rPr>
        <w:t>Operator</w:t>
      </w:r>
      <w:r>
        <w:t xml:space="preserve">” </w:t>
      </w:r>
      <w:proofErr w:type="spellStart"/>
      <w:r>
        <w:t>means</w:t>
      </w:r>
      <w:proofErr w:type="spellEnd"/>
      <w:r>
        <w:t xml:space="preserve"> the </w:t>
      </w:r>
      <w:proofErr w:type="spellStart"/>
      <w:r>
        <w:t>professional</w:t>
      </w:r>
      <w:proofErr w:type="spellEnd"/>
      <w:r>
        <w:t xml:space="preserve"> tour operator in the sector </w:t>
      </w:r>
      <w:proofErr w:type="spellStart"/>
      <w:r>
        <w:t>who</w:t>
      </w:r>
      <w:proofErr w:type="spellEnd"/>
      <w:r>
        <w:t xml:space="preserve"> </w:t>
      </w:r>
      <w:proofErr w:type="spellStart"/>
      <w:r>
        <w:t>meets</w:t>
      </w:r>
      <w:proofErr w:type="spellEnd"/>
      <w:r>
        <w:t xml:space="preserve"> the requirements set out in the </w:t>
      </w:r>
      <w:proofErr w:type="spellStart"/>
      <w:r>
        <w:t>Invitation</w:t>
      </w:r>
      <w:proofErr w:type="spellEnd"/>
      <w:r>
        <w:t xml:space="preserve"> and </w:t>
      </w:r>
      <w:proofErr w:type="spellStart"/>
      <w:r>
        <w:t>is</w:t>
      </w:r>
      <w:proofErr w:type="spellEnd"/>
      <w:r>
        <w:t xml:space="preserve"> </w:t>
      </w:r>
      <w:proofErr w:type="spellStart"/>
      <w:r>
        <w:t>authorised</w:t>
      </w:r>
      <w:proofErr w:type="spellEnd"/>
      <w:r>
        <w:t xml:space="preserve"> to </w:t>
      </w:r>
      <w:proofErr w:type="spellStart"/>
      <w:r>
        <w:t>sign</w:t>
      </w:r>
      <w:proofErr w:type="spellEnd"/>
      <w:r>
        <w:t xml:space="preserve"> </w:t>
      </w:r>
      <w:proofErr w:type="spellStart"/>
      <w:r>
        <w:t>these</w:t>
      </w:r>
      <w:proofErr w:type="spellEnd"/>
      <w:r>
        <w:t xml:space="preserve"> </w:t>
      </w:r>
      <w:proofErr w:type="spellStart"/>
      <w:r>
        <w:t>Terms</w:t>
      </w:r>
      <w:proofErr w:type="spellEnd"/>
      <w:r>
        <w:t xml:space="preserve"> and Conditions, </w:t>
      </w:r>
      <w:proofErr w:type="spellStart"/>
      <w:r>
        <w:t>exclusively</w:t>
      </w:r>
      <w:proofErr w:type="spellEnd"/>
      <w:r>
        <w:t xml:space="preserve"> a </w:t>
      </w:r>
      <w:proofErr w:type="spellStart"/>
      <w:r>
        <w:t>travel</w:t>
      </w:r>
      <w:proofErr w:type="spellEnd"/>
      <w:r>
        <w:t xml:space="preserve"> agency and/or tour operator </w:t>
      </w:r>
      <w:proofErr w:type="spellStart"/>
      <w:r>
        <w:t>who</w:t>
      </w:r>
      <w:proofErr w:type="spellEnd"/>
      <w:r>
        <w:t xml:space="preserve">, in the global </w:t>
      </w:r>
      <w:proofErr w:type="spellStart"/>
      <w:r>
        <w:t>offer</w:t>
      </w:r>
      <w:proofErr w:type="spellEnd"/>
      <w:r>
        <w:t xml:space="preserve"> of tourist </w:t>
      </w:r>
      <w:proofErr w:type="spellStart"/>
      <w:r>
        <w:t>services</w:t>
      </w:r>
      <w:proofErr w:type="spellEnd"/>
      <w:r>
        <w:t xml:space="preserve"> to the End Users, carried out as a </w:t>
      </w:r>
      <w:proofErr w:type="spellStart"/>
      <w:r>
        <w:t>professional</w:t>
      </w:r>
      <w:proofErr w:type="spellEnd"/>
      <w:r>
        <w:t xml:space="preserve"> </w:t>
      </w:r>
      <w:proofErr w:type="spellStart"/>
      <w:r>
        <w:t>pursuant</w:t>
      </w:r>
      <w:proofErr w:type="spellEnd"/>
      <w:r>
        <w:t xml:space="preserve"> to the </w:t>
      </w:r>
      <w:proofErr w:type="spellStart"/>
      <w:r>
        <w:t>relevant</w:t>
      </w:r>
      <w:proofErr w:type="spellEnd"/>
      <w:r>
        <w:t xml:space="preserve"> </w:t>
      </w:r>
      <w:proofErr w:type="spellStart"/>
      <w:r>
        <w:t>legislation</w:t>
      </w:r>
      <w:proofErr w:type="spellEnd"/>
      <w:r>
        <w:t xml:space="preserve"> in force, </w:t>
      </w:r>
      <w:proofErr w:type="spellStart"/>
      <w:r>
        <w:t>intends</w:t>
      </w:r>
      <w:proofErr w:type="spellEnd"/>
      <w:r>
        <w:t xml:space="preserve"> to include </w:t>
      </w:r>
      <w:proofErr w:type="spellStart"/>
      <w:r>
        <w:t>visits</w:t>
      </w:r>
      <w:proofErr w:type="spellEnd"/>
      <w:r>
        <w:t xml:space="preserve"> to the Park. </w:t>
      </w:r>
    </w:p>
    <w:p w:rsidR="00547409" w:rsidRDefault="00DB3B70">
      <w:pPr>
        <w:ind w:left="-3" w:firstLine="0"/>
      </w:pPr>
      <w:r>
        <w:t>“</w:t>
      </w:r>
      <w:proofErr w:type="spellStart"/>
      <w:r>
        <w:rPr>
          <w:b/>
        </w:rPr>
        <w:t>Operators</w:t>
      </w:r>
      <w:proofErr w:type="spellEnd"/>
      <w:r>
        <w:rPr>
          <w:b/>
        </w:rPr>
        <w:t xml:space="preserve">’ </w:t>
      </w:r>
      <w:proofErr w:type="spellStart"/>
      <w:r>
        <w:rPr>
          <w:b/>
        </w:rPr>
        <w:t>Regulations</w:t>
      </w:r>
      <w:proofErr w:type="spellEnd"/>
      <w:r>
        <w:t xml:space="preserve">” </w:t>
      </w:r>
      <w:proofErr w:type="spellStart"/>
      <w:r>
        <w:t>means</w:t>
      </w:r>
      <w:proofErr w:type="spellEnd"/>
      <w:r>
        <w:t xml:space="preserve"> the </w:t>
      </w:r>
      <w:proofErr w:type="spellStart"/>
      <w:r>
        <w:t>regulations</w:t>
      </w:r>
      <w:proofErr w:type="spellEnd"/>
      <w:r>
        <w:t xml:space="preserve"> for </w:t>
      </w:r>
      <w:proofErr w:type="spellStart"/>
      <w:r>
        <w:t>economic</w:t>
      </w:r>
      <w:proofErr w:type="spellEnd"/>
      <w:r>
        <w:t xml:space="preserve"> </w:t>
      </w:r>
      <w:proofErr w:type="spellStart"/>
      <w:r>
        <w:t>operators</w:t>
      </w:r>
      <w:proofErr w:type="spellEnd"/>
      <w:r>
        <w:t xml:space="preserve"> </w:t>
      </w:r>
      <w:proofErr w:type="spellStart"/>
      <w:r>
        <w:t>governing</w:t>
      </w:r>
      <w:proofErr w:type="spellEnd"/>
      <w:r>
        <w:t xml:space="preserve"> the conditions for the purchase of access tickets for the Park. </w:t>
      </w:r>
    </w:p>
    <w:p w:rsidR="00547409" w:rsidRDefault="00DB3B70">
      <w:pPr>
        <w:ind w:left="-3" w:firstLine="0"/>
      </w:pPr>
      <w:r>
        <w:t>“</w:t>
      </w:r>
      <w:r>
        <w:rPr>
          <w:b/>
        </w:rPr>
        <w:t>PAC Website</w:t>
      </w:r>
      <w:r>
        <w:t xml:space="preserve">” </w:t>
      </w:r>
      <w:proofErr w:type="spellStart"/>
      <w:r>
        <w:t>means</w:t>
      </w:r>
      <w:proofErr w:type="spellEnd"/>
      <w:r>
        <w:t xml:space="preserve"> the website </w:t>
      </w:r>
      <w:hyperlink r:id="rId7">
        <w:r>
          <w:rPr>
            <w:color w:val="467886"/>
            <w:u w:val="single" w:color="467886"/>
          </w:rPr>
          <w:t>www.colosseo.it</w:t>
        </w:r>
      </w:hyperlink>
      <w:hyperlink r:id="rId8">
        <w:r>
          <w:t>.</w:t>
        </w:r>
      </w:hyperlink>
      <w:r>
        <w:t xml:space="preserve">  </w:t>
      </w:r>
    </w:p>
    <w:p w:rsidR="00547409" w:rsidRDefault="00DB3B70">
      <w:pPr>
        <w:spacing w:after="132"/>
        <w:ind w:left="-3" w:firstLine="0"/>
      </w:pPr>
      <w:r>
        <w:t>“</w:t>
      </w:r>
      <w:r>
        <w:rPr>
          <w:b/>
        </w:rPr>
        <w:t>Park</w:t>
      </w:r>
      <w:r>
        <w:t xml:space="preserve">” </w:t>
      </w:r>
      <w:proofErr w:type="spellStart"/>
      <w:r>
        <w:t>means</w:t>
      </w:r>
      <w:proofErr w:type="spellEnd"/>
      <w:r>
        <w:t xml:space="preserve"> the following </w:t>
      </w:r>
      <w:proofErr w:type="spellStart"/>
      <w:r>
        <w:t>archaeological</w:t>
      </w:r>
      <w:proofErr w:type="spellEnd"/>
      <w:r>
        <w:t xml:space="preserve"> sites and places of culture </w:t>
      </w:r>
      <w:proofErr w:type="spellStart"/>
      <w:r>
        <w:t>managed</w:t>
      </w:r>
      <w:proofErr w:type="spellEnd"/>
      <w:r>
        <w:t xml:space="preserve"> by PAC: </w:t>
      </w:r>
      <w:proofErr w:type="spellStart"/>
      <w:r>
        <w:t>Flavian</w:t>
      </w:r>
      <w:proofErr w:type="spellEnd"/>
      <w:r>
        <w:t xml:space="preserve"> </w:t>
      </w:r>
      <w:proofErr w:type="spellStart"/>
      <w:r>
        <w:t>Amphitheatre</w:t>
      </w:r>
      <w:proofErr w:type="spellEnd"/>
      <w:r>
        <w:t xml:space="preserve"> (Colosseum), </w:t>
      </w:r>
      <w:proofErr w:type="spellStart"/>
      <w:r>
        <w:t>archaeological</w:t>
      </w:r>
      <w:proofErr w:type="spellEnd"/>
      <w:r>
        <w:t xml:space="preserve"> area of the Roman Forum-Palatine and Domus Aurea.  </w:t>
      </w:r>
    </w:p>
    <w:p w:rsidR="00547409" w:rsidRDefault="00DB3B70">
      <w:pPr>
        <w:ind w:left="-3" w:firstLine="0"/>
      </w:pPr>
      <w:r>
        <w:t>“</w:t>
      </w:r>
      <w:r>
        <w:rPr>
          <w:b/>
        </w:rPr>
        <w:t>Ticket</w:t>
      </w:r>
      <w:r>
        <w:t>” or “</w:t>
      </w:r>
      <w:r>
        <w:rPr>
          <w:b/>
        </w:rPr>
        <w:t>Access Ticket</w:t>
      </w:r>
      <w:r>
        <w:t xml:space="preserve">” </w:t>
      </w:r>
      <w:proofErr w:type="spellStart"/>
      <w:r>
        <w:t>means</w:t>
      </w:r>
      <w:proofErr w:type="spellEnd"/>
      <w:r>
        <w:t xml:space="preserve"> the access tickets to the </w:t>
      </w:r>
      <w:proofErr w:type="spellStart"/>
      <w:r>
        <w:t>various</w:t>
      </w:r>
      <w:proofErr w:type="spellEnd"/>
      <w:r>
        <w:t xml:space="preserve"> sites of the Park that </w:t>
      </w:r>
      <w:proofErr w:type="spellStart"/>
      <w:r>
        <w:t>may</w:t>
      </w:r>
      <w:proofErr w:type="spellEnd"/>
      <w:r>
        <w:t xml:space="preserve"> be </w:t>
      </w:r>
      <w:proofErr w:type="spellStart"/>
      <w:r>
        <w:t>purchased</w:t>
      </w:r>
      <w:proofErr w:type="spellEnd"/>
      <w:r>
        <w:t xml:space="preserve"> </w:t>
      </w:r>
      <w:proofErr w:type="spellStart"/>
      <w:r>
        <w:t>pursuant</w:t>
      </w:r>
      <w:proofErr w:type="spellEnd"/>
      <w:r>
        <w:t xml:space="preserve"> to </w:t>
      </w:r>
      <w:proofErr w:type="spellStart"/>
      <w:r>
        <w:t>this</w:t>
      </w:r>
      <w:proofErr w:type="spellEnd"/>
      <w:r>
        <w:t xml:space="preserve"> Agreement - </w:t>
      </w:r>
      <w:proofErr w:type="spellStart"/>
      <w:r>
        <w:t>exclusively</w:t>
      </w:r>
      <w:proofErr w:type="spellEnd"/>
      <w:r>
        <w:t xml:space="preserve"> </w:t>
      </w:r>
      <w:proofErr w:type="spellStart"/>
      <w:r>
        <w:t>through</w:t>
      </w:r>
      <w:proofErr w:type="spellEnd"/>
      <w:r>
        <w:t xml:space="preserve"> B2B channels - by the </w:t>
      </w:r>
      <w:proofErr w:type="spellStart"/>
      <w:r>
        <w:t>Operators</w:t>
      </w:r>
      <w:proofErr w:type="spellEnd"/>
      <w:r>
        <w:t xml:space="preserve"> </w:t>
      </w:r>
      <w:proofErr w:type="spellStart"/>
      <w:r>
        <w:t>registered</w:t>
      </w:r>
      <w:proofErr w:type="spellEnd"/>
      <w:r>
        <w:t xml:space="preserve"> in the </w:t>
      </w:r>
      <w:proofErr w:type="spellStart"/>
      <w:r>
        <w:t>Provisional</w:t>
      </w:r>
      <w:proofErr w:type="spellEnd"/>
      <w:r>
        <w:t xml:space="preserve"> Register, for the sole purpose of resale to the End User in combination with one or more additional </w:t>
      </w:r>
      <w:proofErr w:type="spellStart"/>
      <w:r>
        <w:t>services</w:t>
      </w:r>
      <w:proofErr w:type="spellEnd"/>
      <w:r>
        <w:t xml:space="preserve"> </w:t>
      </w:r>
      <w:proofErr w:type="spellStart"/>
      <w:r>
        <w:t>constituting</w:t>
      </w:r>
      <w:proofErr w:type="spellEnd"/>
      <w:r>
        <w:t xml:space="preserve"> a </w:t>
      </w:r>
      <w:proofErr w:type="spellStart"/>
      <w:r>
        <w:t>quality</w:t>
      </w:r>
      <w:proofErr w:type="spellEnd"/>
      <w:r>
        <w:t xml:space="preserve"> tourist/cultural </w:t>
      </w:r>
      <w:proofErr w:type="spellStart"/>
      <w:r>
        <w:t>offer</w:t>
      </w:r>
      <w:proofErr w:type="spellEnd"/>
      <w:r>
        <w:t xml:space="preserve">.  </w:t>
      </w:r>
    </w:p>
    <w:p w:rsidR="00547409" w:rsidRDefault="00DB3B70">
      <w:pPr>
        <w:ind w:left="-3" w:firstLine="0"/>
      </w:pPr>
      <w:r>
        <w:t>“</w:t>
      </w:r>
      <w:r>
        <w:rPr>
          <w:b/>
        </w:rPr>
        <w:t xml:space="preserve">Visitors’ </w:t>
      </w:r>
      <w:proofErr w:type="spellStart"/>
      <w:r>
        <w:rPr>
          <w:b/>
        </w:rPr>
        <w:t>Regulations</w:t>
      </w:r>
      <w:proofErr w:type="spellEnd"/>
      <w:r>
        <w:t xml:space="preserve">” </w:t>
      </w:r>
      <w:proofErr w:type="spellStart"/>
      <w:r>
        <w:t>means</w:t>
      </w:r>
      <w:proofErr w:type="spellEnd"/>
      <w:r>
        <w:t xml:space="preserve"> the </w:t>
      </w:r>
      <w:proofErr w:type="spellStart"/>
      <w:r>
        <w:t>regulations</w:t>
      </w:r>
      <w:proofErr w:type="spellEnd"/>
      <w:r>
        <w:t xml:space="preserve"> for visitors </w:t>
      </w:r>
      <w:proofErr w:type="spellStart"/>
      <w:r>
        <w:t>governing</w:t>
      </w:r>
      <w:proofErr w:type="spellEnd"/>
      <w:r>
        <w:t xml:space="preserve"> the general conditions for the purchase of access tickets for the Park. </w:t>
      </w:r>
    </w:p>
    <w:p w:rsidR="00547409" w:rsidRDefault="00DB3B70">
      <w:pPr>
        <w:spacing w:after="96" w:line="259" w:lineRule="auto"/>
        <w:ind w:left="12" w:firstLine="0"/>
        <w:jc w:val="left"/>
      </w:pPr>
      <w:r>
        <w:t xml:space="preserve"> </w:t>
      </w:r>
    </w:p>
    <w:p w:rsidR="00547409" w:rsidRDefault="00DB3B70">
      <w:pPr>
        <w:spacing w:after="96" w:line="259" w:lineRule="auto"/>
        <w:ind w:left="18" w:right="2" w:hanging="10"/>
        <w:jc w:val="center"/>
      </w:pPr>
      <w:r>
        <w:rPr>
          <w:b/>
        </w:rPr>
        <w:t xml:space="preserve">* * * </w:t>
      </w:r>
    </w:p>
    <w:p w:rsidR="00547409" w:rsidRDefault="00DB3B70">
      <w:pPr>
        <w:numPr>
          <w:ilvl w:val="0"/>
          <w:numId w:val="3"/>
        </w:numPr>
      </w:pPr>
      <w:proofErr w:type="spellStart"/>
      <w:r>
        <w:t>These</w:t>
      </w:r>
      <w:proofErr w:type="spellEnd"/>
      <w:r>
        <w:t xml:space="preserve"> </w:t>
      </w:r>
      <w:proofErr w:type="spellStart"/>
      <w:r>
        <w:t>Terms</w:t>
      </w:r>
      <w:proofErr w:type="spellEnd"/>
      <w:r>
        <w:t xml:space="preserve"> and Conditions, </w:t>
      </w:r>
      <w:proofErr w:type="spellStart"/>
      <w:r>
        <w:t>attached</w:t>
      </w:r>
      <w:proofErr w:type="spellEnd"/>
      <w:r>
        <w:t xml:space="preserve"> to the </w:t>
      </w:r>
      <w:proofErr w:type="spellStart"/>
      <w:r>
        <w:t>Confirmation</w:t>
      </w:r>
      <w:proofErr w:type="spellEnd"/>
      <w:r>
        <w:t xml:space="preserve"> of </w:t>
      </w:r>
      <w:proofErr w:type="spellStart"/>
      <w:r>
        <w:t>Interest</w:t>
      </w:r>
      <w:proofErr w:type="spellEnd"/>
      <w:r>
        <w:t xml:space="preserve">, </w:t>
      </w:r>
      <w:proofErr w:type="spellStart"/>
      <w:r>
        <w:t>govern</w:t>
      </w:r>
      <w:proofErr w:type="spellEnd"/>
      <w:r>
        <w:t xml:space="preserve"> the purchase of Tickets by the Operator - if </w:t>
      </w:r>
      <w:proofErr w:type="spellStart"/>
      <w:r>
        <w:t>registered</w:t>
      </w:r>
      <w:proofErr w:type="spellEnd"/>
      <w:r>
        <w:t xml:space="preserve"> in the </w:t>
      </w:r>
      <w:proofErr w:type="spellStart"/>
      <w:r>
        <w:t>Provisional</w:t>
      </w:r>
      <w:proofErr w:type="spellEnd"/>
      <w:r>
        <w:t xml:space="preserve"> Register following </w:t>
      </w:r>
      <w:proofErr w:type="spellStart"/>
      <w:r>
        <w:t>acceptance</w:t>
      </w:r>
      <w:proofErr w:type="spellEnd"/>
      <w:r>
        <w:t xml:space="preserve"> of the </w:t>
      </w:r>
      <w:proofErr w:type="spellStart"/>
      <w:r>
        <w:t>Confirmation</w:t>
      </w:r>
      <w:proofErr w:type="spellEnd"/>
      <w:r>
        <w:t xml:space="preserve"> of </w:t>
      </w:r>
      <w:proofErr w:type="spellStart"/>
      <w:r>
        <w:t>Interest</w:t>
      </w:r>
      <w:proofErr w:type="spellEnd"/>
      <w:r>
        <w:t xml:space="preserve"> - </w:t>
      </w:r>
      <w:proofErr w:type="spellStart"/>
      <w:r>
        <w:t>during</w:t>
      </w:r>
      <w:proofErr w:type="spellEnd"/>
      <w:r>
        <w:t xml:space="preserve"> the </w:t>
      </w:r>
      <w:proofErr w:type="spellStart"/>
      <w:r>
        <w:t>Transitional</w:t>
      </w:r>
      <w:proofErr w:type="spellEnd"/>
      <w:r>
        <w:t xml:space="preserve"> Phase, in </w:t>
      </w:r>
      <w:proofErr w:type="spellStart"/>
      <w:r>
        <w:t>compliance</w:t>
      </w:r>
      <w:proofErr w:type="spellEnd"/>
      <w:r>
        <w:t xml:space="preserve"> with the conditions that </w:t>
      </w:r>
      <w:proofErr w:type="spellStart"/>
      <w:r>
        <w:t>will</w:t>
      </w:r>
      <w:proofErr w:type="spellEnd"/>
      <w:r>
        <w:t xml:space="preserve"> be </w:t>
      </w:r>
      <w:proofErr w:type="spellStart"/>
      <w:r>
        <w:t>defined</w:t>
      </w:r>
      <w:proofErr w:type="spellEnd"/>
      <w:r>
        <w:t xml:space="preserve"> in the </w:t>
      </w:r>
      <w:proofErr w:type="spellStart"/>
      <w:r>
        <w:t>Operators</w:t>
      </w:r>
      <w:proofErr w:type="spellEnd"/>
      <w:r>
        <w:t xml:space="preserve">’ </w:t>
      </w:r>
      <w:proofErr w:type="spellStart"/>
      <w:r>
        <w:t>Regulations</w:t>
      </w:r>
      <w:proofErr w:type="spellEnd"/>
      <w:r>
        <w:t xml:space="preserve">. It </w:t>
      </w:r>
      <w:proofErr w:type="spellStart"/>
      <w:r>
        <w:t>is</w:t>
      </w:r>
      <w:proofErr w:type="spellEnd"/>
      <w:r>
        <w:t xml:space="preserve"> </w:t>
      </w:r>
      <w:proofErr w:type="spellStart"/>
      <w:r>
        <w:t>hereby</w:t>
      </w:r>
      <w:proofErr w:type="spellEnd"/>
      <w:r>
        <w:t xml:space="preserve"> </w:t>
      </w:r>
      <w:proofErr w:type="spellStart"/>
      <w:r>
        <w:t>understood</w:t>
      </w:r>
      <w:proofErr w:type="spellEnd"/>
      <w:r>
        <w:t xml:space="preserve"> that, </w:t>
      </w:r>
      <w:proofErr w:type="spellStart"/>
      <w:r>
        <w:t>during</w:t>
      </w:r>
      <w:proofErr w:type="spellEnd"/>
      <w:r>
        <w:t xml:space="preserve"> the </w:t>
      </w:r>
      <w:proofErr w:type="spellStart"/>
      <w:r>
        <w:t>period</w:t>
      </w:r>
      <w:proofErr w:type="spellEnd"/>
      <w:r>
        <w:t xml:space="preserve"> of </w:t>
      </w:r>
      <w:proofErr w:type="spellStart"/>
      <w:r>
        <w:t>effectiveness</w:t>
      </w:r>
      <w:proofErr w:type="spellEnd"/>
      <w:r>
        <w:t xml:space="preserve"> of </w:t>
      </w:r>
      <w:proofErr w:type="spellStart"/>
      <w:r>
        <w:t>this</w:t>
      </w:r>
      <w:proofErr w:type="spellEnd"/>
      <w:r>
        <w:t xml:space="preserve"> Agreement, PAC </w:t>
      </w:r>
      <w:proofErr w:type="spellStart"/>
      <w:r>
        <w:t>reserves</w:t>
      </w:r>
      <w:proofErr w:type="spellEnd"/>
      <w:r>
        <w:t xml:space="preserve"> the right to make changes to the conditions that </w:t>
      </w:r>
      <w:proofErr w:type="spellStart"/>
      <w:r>
        <w:t>will</w:t>
      </w:r>
      <w:proofErr w:type="spellEnd"/>
      <w:r>
        <w:t xml:space="preserve"> be </w:t>
      </w:r>
      <w:proofErr w:type="spellStart"/>
      <w:r>
        <w:t>defined</w:t>
      </w:r>
      <w:proofErr w:type="spellEnd"/>
      <w:r>
        <w:t xml:space="preserve"> in the </w:t>
      </w:r>
      <w:proofErr w:type="spellStart"/>
      <w:r>
        <w:t>Operators</w:t>
      </w:r>
      <w:proofErr w:type="spellEnd"/>
      <w:r>
        <w:t xml:space="preserve">’ </w:t>
      </w:r>
      <w:proofErr w:type="spellStart"/>
      <w:r>
        <w:t>Regulations</w:t>
      </w:r>
      <w:proofErr w:type="spellEnd"/>
      <w:r>
        <w:t xml:space="preserve">.  </w:t>
      </w:r>
    </w:p>
    <w:p w:rsidR="00547409" w:rsidRDefault="00DB3B70">
      <w:pPr>
        <w:numPr>
          <w:ilvl w:val="0"/>
          <w:numId w:val="3"/>
        </w:numPr>
      </w:pPr>
      <w:r>
        <w:t xml:space="preserve">The data of the Operator and </w:t>
      </w:r>
      <w:proofErr w:type="spellStart"/>
      <w:r>
        <w:t>its</w:t>
      </w:r>
      <w:proofErr w:type="spellEnd"/>
      <w:r>
        <w:t xml:space="preserve"> communication channels (</w:t>
      </w:r>
      <w:proofErr w:type="spellStart"/>
      <w:r>
        <w:t>ordinary</w:t>
      </w:r>
      <w:proofErr w:type="spellEnd"/>
      <w:r>
        <w:t xml:space="preserve"> and/or certified e-mail), </w:t>
      </w:r>
      <w:proofErr w:type="spellStart"/>
      <w:r>
        <w:t>provided</w:t>
      </w:r>
      <w:proofErr w:type="spellEnd"/>
      <w:r>
        <w:t xml:space="preserve"> by the </w:t>
      </w:r>
      <w:proofErr w:type="spellStart"/>
      <w:r>
        <w:t>same</w:t>
      </w:r>
      <w:proofErr w:type="spellEnd"/>
      <w:r>
        <w:t xml:space="preserve"> with the </w:t>
      </w:r>
      <w:proofErr w:type="spellStart"/>
      <w:r>
        <w:t>Confirmation</w:t>
      </w:r>
      <w:proofErr w:type="spellEnd"/>
      <w:r>
        <w:t xml:space="preserve"> of </w:t>
      </w:r>
      <w:proofErr w:type="spellStart"/>
      <w:r>
        <w:t>Interest</w:t>
      </w:r>
      <w:proofErr w:type="spellEnd"/>
      <w:r>
        <w:t xml:space="preserve"> under </w:t>
      </w:r>
      <w:proofErr w:type="spellStart"/>
      <w:r>
        <w:t>its</w:t>
      </w:r>
      <w:proofErr w:type="spellEnd"/>
      <w:r>
        <w:t xml:space="preserve"> direct and </w:t>
      </w:r>
      <w:proofErr w:type="spellStart"/>
      <w:r>
        <w:t>exclusive</w:t>
      </w:r>
      <w:proofErr w:type="spellEnd"/>
      <w:r>
        <w:t xml:space="preserve"> responsibility, are </w:t>
      </w:r>
      <w:proofErr w:type="spellStart"/>
      <w:r>
        <w:t>all</w:t>
      </w:r>
      <w:proofErr w:type="spellEnd"/>
      <w:r>
        <w:t xml:space="preserve"> to be </w:t>
      </w:r>
      <w:proofErr w:type="spellStart"/>
      <w:r>
        <w:t>deemed</w:t>
      </w:r>
      <w:proofErr w:type="spellEnd"/>
      <w:r>
        <w:t xml:space="preserve"> as </w:t>
      </w:r>
      <w:proofErr w:type="spellStart"/>
      <w:r>
        <w:t>necessary</w:t>
      </w:r>
      <w:proofErr w:type="spellEnd"/>
      <w:r>
        <w:t xml:space="preserve"> and </w:t>
      </w:r>
      <w:proofErr w:type="spellStart"/>
      <w:r>
        <w:t>mandatory</w:t>
      </w:r>
      <w:proofErr w:type="spellEnd"/>
      <w:r>
        <w:t xml:space="preserve"> for the </w:t>
      </w:r>
      <w:proofErr w:type="spellStart"/>
      <w:r>
        <w:t>proper</w:t>
      </w:r>
      <w:proofErr w:type="spellEnd"/>
      <w:r>
        <w:t xml:space="preserve"> performance of the </w:t>
      </w:r>
      <w:proofErr w:type="spellStart"/>
      <w:r>
        <w:t>contractual</w:t>
      </w:r>
      <w:proofErr w:type="spellEnd"/>
      <w:r>
        <w:t xml:space="preserve"> relationship and a </w:t>
      </w:r>
      <w:proofErr w:type="spellStart"/>
      <w:r>
        <w:t>prerequisite</w:t>
      </w:r>
      <w:proofErr w:type="spellEnd"/>
      <w:r>
        <w:t xml:space="preserve"> for the </w:t>
      </w:r>
      <w:proofErr w:type="spellStart"/>
      <w:r>
        <w:t>acceptance</w:t>
      </w:r>
      <w:proofErr w:type="spellEnd"/>
      <w:r>
        <w:t xml:space="preserve"> of the </w:t>
      </w:r>
      <w:proofErr w:type="spellStart"/>
      <w:r>
        <w:t>Confirmation</w:t>
      </w:r>
      <w:proofErr w:type="spellEnd"/>
      <w:r>
        <w:t xml:space="preserve"> of </w:t>
      </w:r>
      <w:proofErr w:type="spellStart"/>
      <w:r>
        <w:t>Interest</w:t>
      </w:r>
      <w:proofErr w:type="spellEnd"/>
      <w:r>
        <w:t xml:space="preserve">, as </w:t>
      </w:r>
      <w:proofErr w:type="spellStart"/>
      <w:r>
        <w:t>well</w:t>
      </w:r>
      <w:proofErr w:type="spellEnd"/>
      <w:r>
        <w:t xml:space="preserve"> as for the </w:t>
      </w:r>
      <w:proofErr w:type="spellStart"/>
      <w:r>
        <w:t>registration</w:t>
      </w:r>
      <w:proofErr w:type="spellEnd"/>
      <w:r>
        <w:t xml:space="preserve"> in the </w:t>
      </w:r>
      <w:proofErr w:type="spellStart"/>
      <w:r>
        <w:t>Provisional</w:t>
      </w:r>
      <w:proofErr w:type="spellEnd"/>
      <w:r>
        <w:t xml:space="preserve"> Register.</w:t>
      </w:r>
      <w:r>
        <w:rPr>
          <w:b/>
        </w:rPr>
        <w:t xml:space="preserve"> </w:t>
      </w:r>
    </w:p>
    <w:p w:rsidR="00547409" w:rsidRDefault="00DB3B70" w:rsidP="00B17864">
      <w:pPr>
        <w:ind w:left="574" w:firstLine="0"/>
      </w:pPr>
      <w:r>
        <w:t xml:space="preserve"> PAC </w:t>
      </w:r>
      <w:proofErr w:type="spellStart"/>
      <w:r>
        <w:t>declines</w:t>
      </w:r>
      <w:proofErr w:type="spellEnd"/>
      <w:r>
        <w:t xml:space="preserve"> any responsibility for any </w:t>
      </w:r>
      <w:proofErr w:type="spellStart"/>
      <w:r>
        <w:t>consequence</w:t>
      </w:r>
      <w:proofErr w:type="spellEnd"/>
      <w:r>
        <w:t xml:space="preserve"> </w:t>
      </w:r>
      <w:proofErr w:type="spellStart"/>
      <w:r>
        <w:t>deriving</w:t>
      </w:r>
      <w:proofErr w:type="spellEnd"/>
      <w:r>
        <w:t xml:space="preserve"> from </w:t>
      </w:r>
      <w:proofErr w:type="spellStart"/>
      <w:r>
        <w:t>incorrect</w:t>
      </w:r>
      <w:proofErr w:type="spellEnd"/>
      <w:r>
        <w:t xml:space="preserve"> </w:t>
      </w:r>
      <w:proofErr w:type="spellStart"/>
      <w:r>
        <w:t>indication</w:t>
      </w:r>
      <w:proofErr w:type="spellEnd"/>
      <w:r>
        <w:t xml:space="preserve"> and/or </w:t>
      </w:r>
      <w:proofErr w:type="spellStart"/>
      <w:r>
        <w:t>malfunctioning</w:t>
      </w:r>
      <w:proofErr w:type="spellEnd"/>
      <w:r>
        <w:t xml:space="preserve"> of the e-mail </w:t>
      </w:r>
      <w:proofErr w:type="spellStart"/>
      <w:r>
        <w:t>addresses</w:t>
      </w:r>
      <w:proofErr w:type="spellEnd"/>
      <w:r>
        <w:t xml:space="preserve"> (</w:t>
      </w:r>
      <w:proofErr w:type="spellStart"/>
      <w:r>
        <w:t>ordinary</w:t>
      </w:r>
      <w:proofErr w:type="spellEnd"/>
      <w:r>
        <w:t xml:space="preserve"> and/or certified) </w:t>
      </w:r>
      <w:proofErr w:type="spellStart"/>
      <w:r>
        <w:t>communicated</w:t>
      </w:r>
      <w:proofErr w:type="spellEnd"/>
      <w:r>
        <w:t xml:space="preserve"> by the Operator and </w:t>
      </w:r>
      <w:proofErr w:type="spellStart"/>
      <w:r>
        <w:t>reserves</w:t>
      </w:r>
      <w:proofErr w:type="spellEnd"/>
      <w:r>
        <w:t xml:space="preserve"> the right to </w:t>
      </w:r>
      <w:proofErr w:type="spellStart"/>
      <w:r>
        <w:t>suspend</w:t>
      </w:r>
      <w:proofErr w:type="spellEnd"/>
      <w:r>
        <w:t xml:space="preserve"> the relationship with the Operator in the </w:t>
      </w:r>
      <w:proofErr w:type="spellStart"/>
      <w:r>
        <w:t>event</w:t>
      </w:r>
      <w:proofErr w:type="spellEnd"/>
      <w:r>
        <w:t xml:space="preserve"> of </w:t>
      </w:r>
      <w:proofErr w:type="spellStart"/>
      <w:r>
        <w:t>receipt</w:t>
      </w:r>
      <w:proofErr w:type="spellEnd"/>
      <w:r>
        <w:t xml:space="preserve"> of non-delivery </w:t>
      </w:r>
      <w:proofErr w:type="spellStart"/>
      <w:r>
        <w:t>notification</w:t>
      </w:r>
      <w:proofErr w:type="spellEnd"/>
      <w:r>
        <w:t xml:space="preserve">. </w:t>
      </w:r>
    </w:p>
    <w:p w:rsidR="00547409" w:rsidRDefault="00DB3B70" w:rsidP="00B17864">
      <w:pPr>
        <w:ind w:left="574" w:firstLine="0"/>
      </w:pPr>
      <w:r>
        <w:t xml:space="preserve"> The Operator </w:t>
      </w:r>
      <w:proofErr w:type="spellStart"/>
      <w:r>
        <w:t>undertakes</w:t>
      </w:r>
      <w:proofErr w:type="spellEnd"/>
      <w:r>
        <w:t xml:space="preserve"> to </w:t>
      </w:r>
      <w:proofErr w:type="spellStart"/>
      <w:r>
        <w:t>promptly</w:t>
      </w:r>
      <w:proofErr w:type="spellEnd"/>
      <w:r>
        <w:t xml:space="preserve"> </w:t>
      </w:r>
      <w:proofErr w:type="spellStart"/>
      <w:r>
        <w:t>communicate</w:t>
      </w:r>
      <w:proofErr w:type="spellEnd"/>
      <w:r>
        <w:t xml:space="preserve"> any change in the </w:t>
      </w:r>
      <w:proofErr w:type="spellStart"/>
      <w:r>
        <w:t>above</w:t>
      </w:r>
      <w:proofErr w:type="spellEnd"/>
      <w:r>
        <w:t xml:space="preserve"> </w:t>
      </w:r>
      <w:proofErr w:type="spellStart"/>
      <w:r>
        <w:t>addresses</w:t>
      </w:r>
      <w:proofErr w:type="spellEnd"/>
      <w:r>
        <w:t xml:space="preserve"> and to </w:t>
      </w:r>
      <w:proofErr w:type="spellStart"/>
      <w:r>
        <w:t>indemnify</w:t>
      </w:r>
      <w:proofErr w:type="spellEnd"/>
      <w:r>
        <w:t xml:space="preserve"> PAC from any </w:t>
      </w:r>
      <w:proofErr w:type="spellStart"/>
      <w:r>
        <w:t>consequence</w:t>
      </w:r>
      <w:proofErr w:type="spellEnd"/>
      <w:r>
        <w:t xml:space="preserve"> in the </w:t>
      </w:r>
      <w:proofErr w:type="spellStart"/>
      <w:r>
        <w:t>event</w:t>
      </w:r>
      <w:proofErr w:type="spellEnd"/>
      <w:r>
        <w:t xml:space="preserve"> of non-communication/</w:t>
      </w:r>
      <w:proofErr w:type="spellStart"/>
      <w:r>
        <w:t>incorrect</w:t>
      </w:r>
      <w:proofErr w:type="spellEnd"/>
      <w:r>
        <w:t xml:space="preserve"> </w:t>
      </w:r>
      <w:proofErr w:type="spellStart"/>
      <w:r>
        <w:t>receipt</w:t>
      </w:r>
      <w:proofErr w:type="spellEnd"/>
      <w:r>
        <w:t xml:space="preserve"> of communications, following failure to </w:t>
      </w:r>
      <w:proofErr w:type="spellStart"/>
      <w:r>
        <w:t>communicate</w:t>
      </w:r>
      <w:proofErr w:type="spellEnd"/>
      <w:r>
        <w:t xml:space="preserve"> data changes. </w:t>
      </w:r>
    </w:p>
    <w:p w:rsidR="00547409" w:rsidRDefault="00DB3B70">
      <w:pPr>
        <w:numPr>
          <w:ilvl w:val="0"/>
          <w:numId w:val="3"/>
        </w:numPr>
      </w:pPr>
      <w:proofErr w:type="spellStart"/>
      <w:r>
        <w:t>Each</w:t>
      </w:r>
      <w:proofErr w:type="spellEnd"/>
      <w:r>
        <w:t xml:space="preserve"> Operator </w:t>
      </w:r>
      <w:proofErr w:type="spellStart"/>
      <w:r>
        <w:t>may</w:t>
      </w:r>
      <w:proofErr w:type="spellEnd"/>
      <w:r>
        <w:t xml:space="preserve"> send a single </w:t>
      </w:r>
      <w:proofErr w:type="spellStart"/>
      <w:r>
        <w:t>Confirmation</w:t>
      </w:r>
      <w:proofErr w:type="spellEnd"/>
      <w:r>
        <w:t xml:space="preserve"> of </w:t>
      </w:r>
      <w:proofErr w:type="spellStart"/>
      <w:r>
        <w:t>Interest</w:t>
      </w:r>
      <w:proofErr w:type="spellEnd"/>
      <w:r>
        <w:t xml:space="preserve">, it </w:t>
      </w:r>
      <w:proofErr w:type="spellStart"/>
      <w:r>
        <w:t>being</w:t>
      </w:r>
      <w:proofErr w:type="spellEnd"/>
      <w:r>
        <w:t xml:space="preserve"> </w:t>
      </w:r>
      <w:proofErr w:type="spellStart"/>
      <w:r>
        <w:t>understood</w:t>
      </w:r>
      <w:proofErr w:type="spellEnd"/>
      <w:r>
        <w:t xml:space="preserve"> that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limitation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also </w:t>
      </w:r>
      <w:proofErr w:type="spellStart"/>
      <w:r>
        <w:t>applicable</w:t>
      </w:r>
      <w:proofErr w:type="spellEnd"/>
      <w:r>
        <w:t xml:space="preserve"> in respect of any </w:t>
      </w:r>
      <w:proofErr w:type="spellStart"/>
      <w:r>
        <w:t>controlling</w:t>
      </w:r>
      <w:proofErr w:type="spellEnd"/>
      <w:r>
        <w:t xml:space="preserve">, </w:t>
      </w:r>
      <w:proofErr w:type="spellStart"/>
      <w:r>
        <w:t>controlled</w:t>
      </w:r>
      <w:proofErr w:type="spellEnd"/>
      <w:r>
        <w:t xml:space="preserve"> or subject to common control, </w:t>
      </w:r>
      <w:proofErr w:type="spellStart"/>
      <w:r>
        <w:t>directly</w:t>
      </w:r>
      <w:proofErr w:type="spellEnd"/>
      <w:r>
        <w:t xml:space="preserve"> or </w:t>
      </w:r>
      <w:proofErr w:type="spellStart"/>
      <w:r>
        <w:t>indirectly</w:t>
      </w:r>
      <w:proofErr w:type="spellEnd"/>
      <w:r>
        <w:t xml:space="preserve">, </w:t>
      </w:r>
      <w:proofErr w:type="spellStart"/>
      <w:r>
        <w:t>pursuant</w:t>
      </w:r>
      <w:proofErr w:type="spellEnd"/>
      <w:r>
        <w:t xml:space="preserve"> to art. 2359 of the Italian </w:t>
      </w:r>
      <w:proofErr w:type="spellStart"/>
      <w:r>
        <w:t>Civil</w:t>
      </w:r>
      <w:proofErr w:type="spellEnd"/>
      <w:r>
        <w:t xml:space="preserve"> Code, companies, </w:t>
      </w:r>
      <w:proofErr w:type="spellStart"/>
      <w:r>
        <w:t>entities</w:t>
      </w:r>
      <w:proofErr w:type="spellEnd"/>
      <w:r>
        <w:t xml:space="preserve"> and/or </w:t>
      </w:r>
      <w:proofErr w:type="spellStart"/>
      <w:r>
        <w:t>natural</w:t>
      </w:r>
      <w:proofErr w:type="spellEnd"/>
      <w:r>
        <w:t xml:space="preserve"> </w:t>
      </w:r>
      <w:proofErr w:type="spellStart"/>
      <w:r>
        <w:t>persons</w:t>
      </w:r>
      <w:proofErr w:type="spellEnd"/>
      <w:r>
        <w:t xml:space="preserve">. </w:t>
      </w:r>
      <w:proofErr w:type="spellStart"/>
      <w:r>
        <w:t>Each</w:t>
      </w:r>
      <w:proofErr w:type="spellEnd"/>
      <w:r>
        <w:t xml:space="preserve"> Operator </w:t>
      </w:r>
      <w:proofErr w:type="spellStart"/>
      <w:r>
        <w:t>will</w:t>
      </w:r>
      <w:proofErr w:type="spellEnd"/>
      <w:r>
        <w:t xml:space="preserve"> be </w:t>
      </w:r>
      <w:proofErr w:type="spellStart"/>
      <w:r>
        <w:t>able</w:t>
      </w:r>
      <w:proofErr w:type="spellEnd"/>
      <w:r>
        <w:t xml:space="preserve"> to indicate a single contact </w:t>
      </w:r>
      <w:proofErr w:type="spellStart"/>
      <w:r>
        <w:t>person</w:t>
      </w:r>
      <w:proofErr w:type="spellEnd"/>
      <w:r>
        <w:t xml:space="preserve"> for </w:t>
      </w:r>
      <w:proofErr w:type="spellStart"/>
      <w:r>
        <w:t>all</w:t>
      </w:r>
      <w:proofErr w:type="spellEnd"/>
      <w:r>
        <w:t xml:space="preserve"> communications with PAC, </w:t>
      </w:r>
      <w:proofErr w:type="spellStart"/>
      <w:r>
        <w:t>promptly</w:t>
      </w:r>
      <w:proofErr w:type="spellEnd"/>
      <w:r>
        <w:t xml:space="preserve"> </w:t>
      </w:r>
      <w:proofErr w:type="spellStart"/>
      <w:r>
        <w:t>updating</w:t>
      </w:r>
      <w:proofErr w:type="spellEnd"/>
      <w:r>
        <w:t xml:space="preserve"> the </w:t>
      </w:r>
      <w:proofErr w:type="spellStart"/>
      <w:r>
        <w:t>designation</w:t>
      </w:r>
      <w:proofErr w:type="spellEnd"/>
      <w:r>
        <w:t xml:space="preserve"> in the </w:t>
      </w:r>
      <w:proofErr w:type="spellStart"/>
      <w:r>
        <w:t>event</w:t>
      </w:r>
      <w:proofErr w:type="spellEnd"/>
      <w:r>
        <w:t xml:space="preserve"> of turnover. </w:t>
      </w:r>
    </w:p>
    <w:p w:rsidR="00B17864" w:rsidRPr="00796C8F" w:rsidRDefault="00B17864">
      <w:pPr>
        <w:numPr>
          <w:ilvl w:val="0"/>
          <w:numId w:val="3"/>
        </w:numPr>
      </w:pPr>
      <w:r w:rsidRPr="00796C8F">
        <w:t xml:space="preserve">Following </w:t>
      </w:r>
      <w:proofErr w:type="spellStart"/>
      <w:r w:rsidRPr="00796C8F">
        <w:t>registration</w:t>
      </w:r>
      <w:proofErr w:type="spellEnd"/>
      <w:r w:rsidRPr="00796C8F">
        <w:t xml:space="preserve"> in the </w:t>
      </w:r>
      <w:proofErr w:type="spellStart"/>
      <w:r w:rsidRPr="00796C8F">
        <w:t>Provisional</w:t>
      </w:r>
      <w:proofErr w:type="spellEnd"/>
      <w:r w:rsidRPr="00796C8F">
        <w:t xml:space="preserve"> Register, </w:t>
      </w:r>
      <w:proofErr w:type="spellStart"/>
      <w:r w:rsidRPr="00796C8F">
        <w:t>Operators</w:t>
      </w:r>
      <w:proofErr w:type="spellEnd"/>
      <w:r w:rsidRPr="00796C8F">
        <w:t xml:space="preserve"> </w:t>
      </w:r>
      <w:proofErr w:type="spellStart"/>
      <w:r w:rsidRPr="00796C8F">
        <w:t>will</w:t>
      </w:r>
      <w:proofErr w:type="spellEnd"/>
      <w:r w:rsidRPr="00796C8F">
        <w:t xml:space="preserve"> be </w:t>
      </w:r>
      <w:proofErr w:type="spellStart"/>
      <w:r w:rsidRPr="00796C8F">
        <w:t>able</w:t>
      </w:r>
      <w:proofErr w:type="spellEnd"/>
      <w:r w:rsidRPr="00796C8F">
        <w:t xml:space="preserve"> - </w:t>
      </w:r>
      <w:proofErr w:type="spellStart"/>
      <w:r w:rsidRPr="00796C8F">
        <w:t>according</w:t>
      </w:r>
      <w:proofErr w:type="spellEnd"/>
      <w:r w:rsidRPr="00796C8F">
        <w:t xml:space="preserve"> to the conditions </w:t>
      </w:r>
      <w:proofErr w:type="spellStart"/>
      <w:r w:rsidRPr="00796C8F">
        <w:t>defined</w:t>
      </w:r>
      <w:proofErr w:type="spellEnd"/>
      <w:r w:rsidRPr="00796C8F">
        <w:t xml:space="preserve"> in the </w:t>
      </w:r>
      <w:proofErr w:type="spellStart"/>
      <w:r w:rsidRPr="00796C8F">
        <w:t>Operator’s</w:t>
      </w:r>
      <w:proofErr w:type="spellEnd"/>
      <w:r w:rsidRPr="00796C8F">
        <w:t xml:space="preserve"> </w:t>
      </w:r>
      <w:proofErr w:type="spellStart"/>
      <w:r w:rsidRPr="00796C8F">
        <w:t>Regulations</w:t>
      </w:r>
      <w:proofErr w:type="spellEnd"/>
      <w:r w:rsidRPr="00796C8F">
        <w:t xml:space="preserve"> - to </w:t>
      </w:r>
      <w:proofErr w:type="spellStart"/>
      <w:r w:rsidRPr="00796C8F">
        <w:t>proceed</w:t>
      </w:r>
      <w:proofErr w:type="spellEnd"/>
      <w:r w:rsidRPr="00796C8F">
        <w:t xml:space="preserve"> with the purchase of access tickets to the Colosseum </w:t>
      </w:r>
      <w:proofErr w:type="spellStart"/>
      <w:r w:rsidRPr="00796C8F">
        <w:t>Archaeological</w:t>
      </w:r>
      <w:proofErr w:type="spellEnd"/>
      <w:r w:rsidRPr="00796C8F">
        <w:t xml:space="preserve"> Park on a </w:t>
      </w:r>
      <w:proofErr w:type="spellStart"/>
      <w:r w:rsidRPr="00796C8F">
        <w:t>monthly</w:t>
      </w:r>
      <w:proofErr w:type="spellEnd"/>
      <w:r w:rsidRPr="00796C8F">
        <w:t xml:space="preserve"> </w:t>
      </w:r>
      <w:proofErr w:type="spellStart"/>
      <w:r w:rsidRPr="00796C8F">
        <w:t>basis</w:t>
      </w:r>
      <w:proofErr w:type="spellEnd"/>
      <w:r w:rsidRPr="00796C8F">
        <w:t xml:space="preserve"> </w:t>
      </w:r>
      <w:proofErr w:type="spellStart"/>
      <w:r w:rsidRPr="00796C8F">
        <w:t>through</w:t>
      </w:r>
      <w:proofErr w:type="spellEnd"/>
      <w:r w:rsidRPr="00796C8F">
        <w:t xml:space="preserve"> the B2B channel </w:t>
      </w:r>
      <w:proofErr w:type="spellStart"/>
      <w:r w:rsidRPr="00796C8F">
        <w:t>dedicated</w:t>
      </w:r>
      <w:proofErr w:type="spellEnd"/>
      <w:r w:rsidRPr="00796C8F">
        <w:t xml:space="preserve"> to </w:t>
      </w:r>
      <w:proofErr w:type="spellStart"/>
      <w:r w:rsidRPr="00796C8F">
        <w:t>economic</w:t>
      </w:r>
      <w:proofErr w:type="spellEnd"/>
      <w:r w:rsidRPr="00796C8F">
        <w:t xml:space="preserve"> </w:t>
      </w:r>
      <w:proofErr w:type="spellStart"/>
      <w:r w:rsidRPr="00796C8F">
        <w:t>operators</w:t>
      </w:r>
      <w:proofErr w:type="spellEnd"/>
      <w:r w:rsidRPr="00796C8F">
        <w:t>.</w:t>
      </w:r>
    </w:p>
    <w:p w:rsidR="00547409" w:rsidRDefault="00DB3B70">
      <w:pPr>
        <w:numPr>
          <w:ilvl w:val="0"/>
          <w:numId w:val="3"/>
        </w:numPr>
      </w:pPr>
      <w:r>
        <w:t xml:space="preserve">The Operator </w:t>
      </w:r>
      <w:proofErr w:type="spellStart"/>
      <w:r>
        <w:t>is</w:t>
      </w:r>
      <w:proofErr w:type="spellEnd"/>
      <w:r>
        <w:t xml:space="preserve"> </w:t>
      </w:r>
      <w:proofErr w:type="spellStart"/>
      <w:r>
        <w:t>required</w:t>
      </w:r>
      <w:proofErr w:type="spellEnd"/>
      <w:r>
        <w:t xml:space="preserve"> to </w:t>
      </w:r>
      <w:proofErr w:type="spellStart"/>
      <w:r>
        <w:t>declare</w:t>
      </w:r>
      <w:proofErr w:type="spellEnd"/>
      <w:r>
        <w:t xml:space="preserve"> </w:t>
      </w:r>
      <w:proofErr w:type="spellStart"/>
      <w:r>
        <w:t>its</w:t>
      </w:r>
      <w:proofErr w:type="spellEnd"/>
      <w:r>
        <w:t xml:space="preserve"> sales channels (online sales channels and physical points of sale in the </w:t>
      </w:r>
      <w:proofErr w:type="spellStart"/>
      <w:r>
        <w:t>territory</w:t>
      </w:r>
      <w:proofErr w:type="spellEnd"/>
      <w:r>
        <w:t xml:space="preserve">) and to inform the End User in </w:t>
      </w:r>
      <w:proofErr w:type="spellStart"/>
      <w:r>
        <w:t>advance</w:t>
      </w:r>
      <w:proofErr w:type="spellEnd"/>
      <w:r>
        <w:t xml:space="preserve">, in a </w:t>
      </w:r>
      <w:proofErr w:type="spellStart"/>
      <w:r>
        <w:t>clear</w:t>
      </w:r>
      <w:proofErr w:type="spellEnd"/>
      <w:r>
        <w:t xml:space="preserve"> and </w:t>
      </w:r>
      <w:proofErr w:type="spellStart"/>
      <w:r>
        <w:t>adequate</w:t>
      </w:r>
      <w:proofErr w:type="spellEnd"/>
      <w:r>
        <w:t xml:space="preserve"> </w:t>
      </w:r>
      <w:proofErr w:type="spellStart"/>
      <w:r>
        <w:t>manner</w:t>
      </w:r>
      <w:proofErr w:type="spellEnd"/>
      <w:r>
        <w:t xml:space="preserve">, about the </w:t>
      </w:r>
      <w:proofErr w:type="spellStart"/>
      <w:r>
        <w:t>terms</w:t>
      </w:r>
      <w:proofErr w:type="spellEnd"/>
      <w:r>
        <w:t xml:space="preserve"> and conditions of the sale of the Tickets, including the </w:t>
      </w:r>
      <w:proofErr w:type="spellStart"/>
      <w:r>
        <w:t>indication</w:t>
      </w:r>
      <w:proofErr w:type="spellEnd"/>
      <w:r>
        <w:t xml:space="preserve"> that no </w:t>
      </w:r>
      <w:proofErr w:type="spellStart"/>
      <w:r>
        <w:t>pre</w:t>
      </w:r>
      <w:proofErr w:type="spellEnd"/>
      <w:r>
        <w:t xml:space="preserve">-sale fee </w:t>
      </w:r>
      <w:proofErr w:type="spellStart"/>
      <w:r>
        <w:t>is</w:t>
      </w:r>
      <w:proofErr w:type="spellEnd"/>
      <w:r>
        <w:t xml:space="preserve"> </w:t>
      </w:r>
      <w:proofErr w:type="spellStart"/>
      <w:r>
        <w:t>required</w:t>
      </w:r>
      <w:proofErr w:type="spellEnd"/>
      <w:r>
        <w:t xml:space="preserve"> for the </w:t>
      </w:r>
      <w:proofErr w:type="spellStart"/>
      <w:r>
        <w:t>conclusion</w:t>
      </w:r>
      <w:proofErr w:type="spellEnd"/>
      <w:r>
        <w:t xml:space="preserve"> of the Ticket purchase transaction. For the </w:t>
      </w:r>
      <w:proofErr w:type="spellStart"/>
      <w:r>
        <w:t>sake</w:t>
      </w:r>
      <w:proofErr w:type="spellEnd"/>
      <w:r>
        <w:t xml:space="preserve"> of </w:t>
      </w:r>
      <w:proofErr w:type="spellStart"/>
      <w:r>
        <w:t>clarity</w:t>
      </w:r>
      <w:proofErr w:type="spellEnd"/>
      <w:r>
        <w:t xml:space="preserve">, the Operator </w:t>
      </w:r>
      <w:proofErr w:type="spellStart"/>
      <w:r>
        <w:t>shall</w:t>
      </w:r>
      <w:proofErr w:type="spellEnd"/>
      <w:r>
        <w:t xml:space="preserve"> </w:t>
      </w:r>
      <w:proofErr w:type="spellStart"/>
      <w:r>
        <w:t>offer</w:t>
      </w:r>
      <w:proofErr w:type="spellEnd"/>
      <w:r>
        <w:t xml:space="preserve"> the Ticket </w:t>
      </w:r>
      <w:proofErr w:type="spellStart"/>
      <w:r>
        <w:t>at</w:t>
      </w:r>
      <w:proofErr w:type="spellEnd"/>
      <w:r>
        <w:t xml:space="preserve"> the price indicated by PAC, it </w:t>
      </w:r>
      <w:proofErr w:type="spellStart"/>
      <w:r>
        <w:t>being</w:t>
      </w:r>
      <w:proofErr w:type="spellEnd"/>
      <w:r>
        <w:t xml:space="preserve"> </w:t>
      </w:r>
      <w:proofErr w:type="spellStart"/>
      <w:r>
        <w:t>understood</w:t>
      </w:r>
      <w:proofErr w:type="spellEnd"/>
      <w:r>
        <w:t xml:space="preserve"> that </w:t>
      </w:r>
      <w:proofErr w:type="spellStart"/>
      <w:r>
        <w:t>each</w:t>
      </w:r>
      <w:proofErr w:type="spellEnd"/>
      <w:r>
        <w:t xml:space="preserve"> Ticket </w:t>
      </w:r>
      <w:proofErr w:type="spellStart"/>
      <w:r>
        <w:t>may</w:t>
      </w:r>
      <w:proofErr w:type="spellEnd"/>
      <w:r>
        <w:t xml:space="preserve"> not be </w:t>
      </w:r>
      <w:proofErr w:type="spellStart"/>
      <w:r>
        <w:t>resold</w:t>
      </w:r>
      <w:proofErr w:type="spellEnd"/>
      <w:r>
        <w:t xml:space="preserve"> </w:t>
      </w:r>
      <w:proofErr w:type="spellStart"/>
      <w:r>
        <w:t>individually</w:t>
      </w:r>
      <w:proofErr w:type="spellEnd"/>
      <w:r>
        <w:t xml:space="preserve"> to the End User but must be </w:t>
      </w:r>
      <w:proofErr w:type="spellStart"/>
      <w:r>
        <w:t>offered</w:t>
      </w:r>
      <w:proofErr w:type="spellEnd"/>
      <w:r>
        <w:t xml:space="preserve"> in combination with one or more additional </w:t>
      </w:r>
      <w:proofErr w:type="spellStart"/>
      <w:r>
        <w:t>services</w:t>
      </w:r>
      <w:proofErr w:type="spellEnd"/>
      <w:r>
        <w:t xml:space="preserve"> </w:t>
      </w:r>
      <w:proofErr w:type="spellStart"/>
      <w:r>
        <w:t>constituting</w:t>
      </w:r>
      <w:proofErr w:type="spellEnd"/>
      <w:r>
        <w:t xml:space="preserve"> a </w:t>
      </w:r>
      <w:proofErr w:type="spellStart"/>
      <w:r>
        <w:t>quality</w:t>
      </w:r>
      <w:proofErr w:type="spellEnd"/>
      <w:r>
        <w:t xml:space="preserve"> tourist/cultural </w:t>
      </w:r>
      <w:proofErr w:type="spellStart"/>
      <w:r>
        <w:t>offer</w:t>
      </w:r>
      <w:proofErr w:type="spellEnd"/>
      <w:r>
        <w:t xml:space="preserve">.  </w:t>
      </w:r>
    </w:p>
    <w:p w:rsidR="00547409" w:rsidRDefault="00DB3B70">
      <w:pPr>
        <w:numPr>
          <w:ilvl w:val="0"/>
          <w:numId w:val="3"/>
        </w:numPr>
      </w:pPr>
      <w:proofErr w:type="spellStart"/>
      <w:r>
        <w:lastRenderedPageBreak/>
        <w:t>During</w:t>
      </w:r>
      <w:proofErr w:type="spellEnd"/>
      <w:r>
        <w:t xml:space="preserve"> the </w:t>
      </w:r>
      <w:proofErr w:type="spellStart"/>
      <w:r>
        <w:t>Transitional</w:t>
      </w:r>
      <w:proofErr w:type="spellEnd"/>
      <w:r>
        <w:t xml:space="preserve"> Phase, PAC </w:t>
      </w:r>
      <w:proofErr w:type="spellStart"/>
      <w:r>
        <w:t>reserves</w:t>
      </w:r>
      <w:proofErr w:type="spellEnd"/>
      <w:r>
        <w:t xml:space="preserve"> the right to </w:t>
      </w:r>
      <w:proofErr w:type="spellStart"/>
      <w:r>
        <w:t>carry</w:t>
      </w:r>
      <w:proofErr w:type="spellEnd"/>
      <w:r>
        <w:t xml:space="preserve"> out </w:t>
      </w:r>
      <w:proofErr w:type="spellStart"/>
      <w:r>
        <w:t>checks</w:t>
      </w:r>
      <w:proofErr w:type="spellEnd"/>
      <w:r>
        <w:t xml:space="preserve"> on </w:t>
      </w:r>
      <w:proofErr w:type="spellStart"/>
      <w:r>
        <w:t>Operators</w:t>
      </w:r>
      <w:proofErr w:type="spellEnd"/>
      <w:r>
        <w:t xml:space="preserve">’ </w:t>
      </w:r>
      <w:proofErr w:type="spellStart"/>
      <w:r>
        <w:t>compliance</w:t>
      </w:r>
      <w:proofErr w:type="spellEnd"/>
      <w:r>
        <w:t xml:space="preserve"> with the </w:t>
      </w:r>
      <w:proofErr w:type="spellStart"/>
      <w:r>
        <w:t>terms</w:t>
      </w:r>
      <w:proofErr w:type="spellEnd"/>
      <w:r>
        <w:t xml:space="preserve"> and conditions set out in </w:t>
      </w:r>
      <w:proofErr w:type="spellStart"/>
      <w:r>
        <w:t>this</w:t>
      </w:r>
      <w:proofErr w:type="spellEnd"/>
      <w:r>
        <w:t xml:space="preserve"> Agreement.  </w:t>
      </w:r>
    </w:p>
    <w:p w:rsidR="00547409" w:rsidRDefault="00DB3B70">
      <w:pPr>
        <w:numPr>
          <w:ilvl w:val="0"/>
          <w:numId w:val="3"/>
        </w:numPr>
      </w:pPr>
      <w:proofErr w:type="spellStart"/>
      <w:r>
        <w:t>During</w:t>
      </w:r>
      <w:proofErr w:type="spellEnd"/>
      <w:r>
        <w:t xml:space="preserve"> the </w:t>
      </w:r>
      <w:proofErr w:type="spellStart"/>
      <w:r>
        <w:t>Transitional</w:t>
      </w:r>
      <w:proofErr w:type="spellEnd"/>
      <w:r>
        <w:t xml:space="preserve"> Phase, sub-</w:t>
      </w:r>
      <w:proofErr w:type="spellStart"/>
      <w:r>
        <w:t>distribution</w:t>
      </w:r>
      <w:proofErr w:type="spellEnd"/>
      <w:r>
        <w:t xml:space="preserve"> of Tickets by </w:t>
      </w:r>
      <w:proofErr w:type="spellStart"/>
      <w:r>
        <w:t>Operators</w:t>
      </w:r>
      <w:proofErr w:type="spellEnd"/>
      <w:r>
        <w:t xml:space="preserve"> </w:t>
      </w:r>
      <w:proofErr w:type="spellStart"/>
      <w:r>
        <w:t>through</w:t>
      </w:r>
      <w:proofErr w:type="spellEnd"/>
      <w:r>
        <w:t xml:space="preserve"> </w:t>
      </w:r>
      <w:proofErr w:type="spellStart"/>
      <w:r>
        <w:t>third</w:t>
      </w:r>
      <w:proofErr w:type="spellEnd"/>
      <w:r>
        <w:t xml:space="preserve"> parties </w:t>
      </w:r>
      <w:proofErr w:type="spellStart"/>
      <w:r>
        <w:t>is</w:t>
      </w:r>
      <w:proofErr w:type="spellEnd"/>
      <w:r>
        <w:t xml:space="preserve"> </w:t>
      </w:r>
      <w:proofErr w:type="spellStart"/>
      <w:r>
        <w:t>permitted</w:t>
      </w:r>
      <w:proofErr w:type="spellEnd"/>
      <w:r>
        <w:t xml:space="preserve"> under the following conditions:  </w:t>
      </w:r>
    </w:p>
    <w:p w:rsidR="00547409" w:rsidRDefault="00DB3B70">
      <w:pPr>
        <w:numPr>
          <w:ilvl w:val="1"/>
          <w:numId w:val="3"/>
        </w:numPr>
        <w:ind w:hanging="576"/>
      </w:pPr>
      <w:r>
        <w:t xml:space="preserve">the Operator </w:t>
      </w:r>
      <w:proofErr w:type="spellStart"/>
      <w:r>
        <w:t>who</w:t>
      </w:r>
      <w:proofErr w:type="spellEnd"/>
      <w:r>
        <w:t xml:space="preserve"> </w:t>
      </w:r>
      <w:proofErr w:type="spellStart"/>
      <w:r>
        <w:t>intends</w:t>
      </w:r>
      <w:proofErr w:type="spellEnd"/>
      <w:r>
        <w:t xml:space="preserve"> to use </w:t>
      </w:r>
      <w:proofErr w:type="spellStart"/>
      <w:r>
        <w:t>third</w:t>
      </w:r>
      <w:proofErr w:type="spellEnd"/>
      <w:r>
        <w:t xml:space="preserve"> parties as sub-</w:t>
      </w:r>
      <w:proofErr w:type="spellStart"/>
      <w:r>
        <w:t>distributors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required</w:t>
      </w:r>
      <w:proofErr w:type="spellEnd"/>
      <w:r>
        <w:t xml:space="preserve"> to </w:t>
      </w:r>
      <w:proofErr w:type="spellStart"/>
      <w:r>
        <w:t>submit</w:t>
      </w:r>
      <w:proofErr w:type="spellEnd"/>
      <w:r>
        <w:t xml:space="preserve"> to PAC, </w:t>
      </w:r>
      <w:proofErr w:type="spellStart"/>
      <w:r>
        <w:t>through</w:t>
      </w:r>
      <w:proofErr w:type="spellEnd"/>
      <w:r>
        <w:t xml:space="preserve"> the </w:t>
      </w:r>
      <w:proofErr w:type="spellStart"/>
      <w:r>
        <w:t>Confirmation</w:t>
      </w:r>
      <w:proofErr w:type="spellEnd"/>
      <w:r>
        <w:t xml:space="preserve"> of </w:t>
      </w:r>
      <w:proofErr w:type="spellStart"/>
      <w:r>
        <w:t>Interest</w:t>
      </w:r>
      <w:proofErr w:type="spellEnd"/>
      <w:r>
        <w:t xml:space="preserve">, the </w:t>
      </w:r>
      <w:proofErr w:type="spellStart"/>
      <w:r>
        <w:t>exhaustive</w:t>
      </w:r>
      <w:proofErr w:type="spellEnd"/>
      <w:r>
        <w:t xml:space="preserve"> list of </w:t>
      </w:r>
      <w:proofErr w:type="spellStart"/>
      <w:r>
        <w:t>all</w:t>
      </w:r>
      <w:proofErr w:type="spellEnd"/>
      <w:r>
        <w:t xml:space="preserve"> partners/B2B sales channels in any </w:t>
      </w:r>
      <w:proofErr w:type="spellStart"/>
      <w:r>
        <w:t>capacity</w:t>
      </w:r>
      <w:proofErr w:type="spellEnd"/>
      <w:r>
        <w:t xml:space="preserve"> </w:t>
      </w:r>
      <w:proofErr w:type="spellStart"/>
      <w:r>
        <w:t>whatsoever</w:t>
      </w:r>
      <w:proofErr w:type="spellEnd"/>
      <w:r>
        <w:t xml:space="preserve"> (“</w:t>
      </w:r>
      <w:r>
        <w:rPr>
          <w:b/>
        </w:rPr>
        <w:t>Reseller</w:t>
      </w:r>
      <w:r>
        <w:t xml:space="preserve">”) in respect of which the Operator </w:t>
      </w:r>
      <w:proofErr w:type="spellStart"/>
      <w:r>
        <w:t>intends</w:t>
      </w:r>
      <w:proofErr w:type="spellEnd"/>
      <w:r>
        <w:t xml:space="preserve"> to </w:t>
      </w:r>
      <w:proofErr w:type="spellStart"/>
      <w:r>
        <w:t>request</w:t>
      </w:r>
      <w:proofErr w:type="spellEnd"/>
      <w:r>
        <w:t xml:space="preserve"> </w:t>
      </w:r>
      <w:proofErr w:type="spellStart"/>
      <w:r>
        <w:t>prior</w:t>
      </w:r>
      <w:proofErr w:type="spellEnd"/>
      <w:r>
        <w:t xml:space="preserve"> </w:t>
      </w:r>
      <w:proofErr w:type="spellStart"/>
      <w:r>
        <w:t>authorization</w:t>
      </w:r>
      <w:proofErr w:type="spellEnd"/>
      <w:r>
        <w:t xml:space="preserve"> for sub-</w:t>
      </w:r>
      <w:proofErr w:type="spellStart"/>
      <w:r>
        <w:t>distribution</w:t>
      </w:r>
      <w:proofErr w:type="spellEnd"/>
      <w:r>
        <w:t xml:space="preserve">; </w:t>
      </w:r>
    </w:p>
    <w:p w:rsidR="00547409" w:rsidRDefault="00DB3B70">
      <w:pPr>
        <w:numPr>
          <w:ilvl w:val="1"/>
          <w:numId w:val="3"/>
        </w:numPr>
        <w:ind w:hanging="576"/>
      </w:pPr>
      <w:r>
        <w:t xml:space="preserve">Resellers </w:t>
      </w:r>
      <w:proofErr w:type="spellStart"/>
      <w:r>
        <w:t>shall</w:t>
      </w:r>
      <w:proofErr w:type="spellEnd"/>
      <w:r>
        <w:t xml:space="preserve"> </w:t>
      </w:r>
      <w:proofErr w:type="spellStart"/>
      <w:r>
        <w:t>meet</w:t>
      </w:r>
      <w:proofErr w:type="spellEnd"/>
      <w:r>
        <w:t xml:space="preserve"> the </w:t>
      </w:r>
      <w:proofErr w:type="spellStart"/>
      <w:r>
        <w:t>same</w:t>
      </w:r>
      <w:proofErr w:type="spellEnd"/>
      <w:r>
        <w:t xml:space="preserve"> requirements as </w:t>
      </w:r>
      <w:proofErr w:type="spellStart"/>
      <w:r>
        <w:t>those</w:t>
      </w:r>
      <w:proofErr w:type="spellEnd"/>
      <w:r>
        <w:t xml:space="preserve"> set out in article 2 of the </w:t>
      </w:r>
      <w:proofErr w:type="spellStart"/>
      <w:r>
        <w:t>Invitation</w:t>
      </w:r>
      <w:proofErr w:type="spellEnd"/>
      <w:r>
        <w:t xml:space="preserve"> for the </w:t>
      </w:r>
      <w:proofErr w:type="spellStart"/>
      <w:r>
        <w:t>entire</w:t>
      </w:r>
      <w:proofErr w:type="spellEnd"/>
      <w:r>
        <w:t xml:space="preserve"> duration of the </w:t>
      </w:r>
      <w:proofErr w:type="spellStart"/>
      <w:r>
        <w:t>relevant</w:t>
      </w:r>
      <w:proofErr w:type="spellEnd"/>
      <w:r>
        <w:t xml:space="preserve"> sub-</w:t>
      </w:r>
      <w:proofErr w:type="spellStart"/>
      <w:r>
        <w:t>distribution</w:t>
      </w:r>
      <w:proofErr w:type="spellEnd"/>
      <w:r>
        <w:t xml:space="preserve"> relationship with the Operator; </w:t>
      </w:r>
    </w:p>
    <w:p w:rsidR="00547409" w:rsidRDefault="00DB3B70">
      <w:pPr>
        <w:numPr>
          <w:ilvl w:val="1"/>
          <w:numId w:val="3"/>
        </w:numPr>
        <w:ind w:hanging="576"/>
      </w:pPr>
      <w:r>
        <w:t xml:space="preserve">Resellers </w:t>
      </w:r>
      <w:proofErr w:type="spellStart"/>
      <w:r>
        <w:t>will</w:t>
      </w:r>
      <w:proofErr w:type="spellEnd"/>
      <w:r>
        <w:t xml:space="preserve"> be </w:t>
      </w:r>
      <w:proofErr w:type="spellStart"/>
      <w:r>
        <w:t>able</w:t>
      </w:r>
      <w:proofErr w:type="spellEnd"/>
      <w:r>
        <w:t xml:space="preserve"> to </w:t>
      </w:r>
      <w:proofErr w:type="spellStart"/>
      <w:r>
        <w:t>resell</w:t>
      </w:r>
      <w:proofErr w:type="spellEnd"/>
      <w:r>
        <w:t xml:space="preserve"> only what </w:t>
      </w:r>
      <w:proofErr w:type="spellStart"/>
      <w:r>
        <w:t>is</w:t>
      </w:r>
      <w:proofErr w:type="spellEnd"/>
      <w:r>
        <w:t xml:space="preserve"> </w:t>
      </w:r>
      <w:proofErr w:type="spellStart"/>
      <w:r>
        <w:t>authorized</w:t>
      </w:r>
      <w:proofErr w:type="spellEnd"/>
      <w:r>
        <w:t xml:space="preserve"> by PAC; </w:t>
      </w:r>
    </w:p>
    <w:p w:rsidR="00547409" w:rsidRDefault="00DB3B70">
      <w:pPr>
        <w:numPr>
          <w:ilvl w:val="1"/>
          <w:numId w:val="3"/>
        </w:numPr>
        <w:ind w:hanging="576"/>
      </w:pPr>
      <w:r>
        <w:t xml:space="preserve">the list of Resellers </w:t>
      </w:r>
      <w:proofErr w:type="spellStart"/>
      <w:r>
        <w:t>may</w:t>
      </w:r>
      <w:proofErr w:type="spellEnd"/>
      <w:r>
        <w:t xml:space="preserve"> be subject to changes and </w:t>
      </w:r>
      <w:proofErr w:type="spellStart"/>
      <w:r>
        <w:t>additions</w:t>
      </w:r>
      <w:proofErr w:type="spellEnd"/>
      <w:r>
        <w:t xml:space="preserve"> only with the </w:t>
      </w:r>
      <w:proofErr w:type="spellStart"/>
      <w:r>
        <w:t>prior</w:t>
      </w:r>
      <w:proofErr w:type="spellEnd"/>
      <w:r>
        <w:t xml:space="preserve"> </w:t>
      </w:r>
      <w:proofErr w:type="spellStart"/>
      <w:r>
        <w:t>written</w:t>
      </w:r>
      <w:proofErr w:type="spellEnd"/>
      <w:r>
        <w:t xml:space="preserve"> </w:t>
      </w:r>
      <w:proofErr w:type="spellStart"/>
      <w:r>
        <w:t>authorization</w:t>
      </w:r>
      <w:proofErr w:type="spellEnd"/>
      <w:r>
        <w:t xml:space="preserve"> of PAC, to be </w:t>
      </w:r>
      <w:proofErr w:type="spellStart"/>
      <w:r>
        <w:t>requested</w:t>
      </w:r>
      <w:proofErr w:type="spellEnd"/>
      <w:r>
        <w:t xml:space="preserve"> in writing by the Operator. </w:t>
      </w:r>
    </w:p>
    <w:p w:rsidR="00547409" w:rsidRDefault="00DB3B70" w:rsidP="00B17864">
      <w:pPr>
        <w:ind w:left="574" w:hanging="5"/>
      </w:pPr>
      <w:r>
        <w:t xml:space="preserve"> The Operator </w:t>
      </w:r>
      <w:proofErr w:type="spellStart"/>
      <w:r>
        <w:t>undertakes</w:t>
      </w:r>
      <w:proofErr w:type="spellEnd"/>
      <w:r>
        <w:t xml:space="preserve"> and warrants the </w:t>
      </w:r>
      <w:proofErr w:type="spellStart"/>
      <w:r>
        <w:t>acceptance</w:t>
      </w:r>
      <w:proofErr w:type="spellEnd"/>
      <w:r>
        <w:t xml:space="preserve"> and </w:t>
      </w:r>
      <w:proofErr w:type="spellStart"/>
      <w:r>
        <w:t>compliance</w:t>
      </w:r>
      <w:proofErr w:type="spellEnd"/>
      <w:r>
        <w:t xml:space="preserve"> by the Resellers with </w:t>
      </w:r>
      <w:proofErr w:type="spellStart"/>
      <w:r>
        <w:t>all</w:t>
      </w:r>
      <w:proofErr w:type="spellEnd"/>
      <w:r>
        <w:t xml:space="preserve"> the </w:t>
      </w:r>
      <w:proofErr w:type="spellStart"/>
      <w:r>
        <w:t>terms</w:t>
      </w:r>
      <w:proofErr w:type="spellEnd"/>
      <w:r>
        <w:t xml:space="preserve"> and conditions set </w:t>
      </w:r>
      <w:proofErr w:type="spellStart"/>
      <w:r>
        <w:t>forth</w:t>
      </w:r>
      <w:proofErr w:type="spellEnd"/>
      <w:r>
        <w:t xml:space="preserve"> in </w:t>
      </w:r>
      <w:proofErr w:type="spellStart"/>
      <w:r>
        <w:t>this</w:t>
      </w:r>
      <w:proofErr w:type="spellEnd"/>
      <w:r>
        <w:t xml:space="preserve"> Agreement, it </w:t>
      </w:r>
      <w:proofErr w:type="spellStart"/>
      <w:r>
        <w:t>being</w:t>
      </w:r>
      <w:proofErr w:type="spellEnd"/>
      <w:r>
        <w:t xml:space="preserve"> </w:t>
      </w:r>
      <w:proofErr w:type="spellStart"/>
      <w:r>
        <w:t>understood</w:t>
      </w:r>
      <w:proofErr w:type="spellEnd"/>
      <w:r>
        <w:t xml:space="preserve"> that in the </w:t>
      </w:r>
      <w:proofErr w:type="spellStart"/>
      <w:r>
        <w:t>event</w:t>
      </w:r>
      <w:proofErr w:type="spellEnd"/>
      <w:r>
        <w:t xml:space="preserve"> of any non-</w:t>
      </w:r>
      <w:proofErr w:type="spellStart"/>
      <w:r>
        <w:t>compliance</w:t>
      </w:r>
      <w:proofErr w:type="spellEnd"/>
      <w:r>
        <w:t xml:space="preserve"> and/or </w:t>
      </w:r>
      <w:proofErr w:type="spellStart"/>
      <w:r>
        <w:t>conduct</w:t>
      </w:r>
      <w:proofErr w:type="spellEnd"/>
      <w:r>
        <w:t xml:space="preserve"> of the Resellers </w:t>
      </w:r>
      <w:proofErr w:type="spellStart"/>
      <w:r>
        <w:t>contrary</w:t>
      </w:r>
      <w:proofErr w:type="spellEnd"/>
      <w:r>
        <w:t xml:space="preserve"> to or not </w:t>
      </w:r>
      <w:proofErr w:type="spellStart"/>
      <w:r>
        <w:t>fully</w:t>
      </w:r>
      <w:proofErr w:type="spellEnd"/>
      <w:r>
        <w:t xml:space="preserve"> compliant with the </w:t>
      </w:r>
      <w:proofErr w:type="spellStart"/>
      <w:r>
        <w:t>aforementioned</w:t>
      </w:r>
      <w:proofErr w:type="spellEnd"/>
      <w:r>
        <w:t xml:space="preserve"> </w:t>
      </w:r>
      <w:proofErr w:type="spellStart"/>
      <w:r>
        <w:t>terms</w:t>
      </w:r>
      <w:proofErr w:type="spellEnd"/>
      <w:r>
        <w:t xml:space="preserve"> and conditions, the Operator </w:t>
      </w:r>
      <w:proofErr w:type="spellStart"/>
      <w:r>
        <w:t>shall</w:t>
      </w:r>
      <w:proofErr w:type="spellEnd"/>
      <w:r>
        <w:t xml:space="preserve"> remain </w:t>
      </w:r>
      <w:proofErr w:type="spellStart"/>
      <w:r>
        <w:t>solely</w:t>
      </w:r>
      <w:proofErr w:type="spellEnd"/>
      <w:r>
        <w:t xml:space="preserve"> </w:t>
      </w:r>
      <w:proofErr w:type="spellStart"/>
      <w:r>
        <w:t>responsible</w:t>
      </w:r>
      <w:proofErr w:type="spellEnd"/>
      <w:r>
        <w:t xml:space="preserve"> to PAC, </w:t>
      </w:r>
      <w:proofErr w:type="spellStart"/>
      <w:r>
        <w:t>committing</w:t>
      </w:r>
      <w:proofErr w:type="spellEnd"/>
      <w:r>
        <w:t xml:space="preserve"> </w:t>
      </w:r>
      <w:proofErr w:type="spellStart"/>
      <w:r>
        <w:t>itself</w:t>
      </w:r>
      <w:proofErr w:type="spellEnd"/>
      <w:r>
        <w:t xml:space="preserve"> from </w:t>
      </w:r>
      <w:proofErr w:type="spellStart"/>
      <w:r>
        <w:t>now</w:t>
      </w:r>
      <w:proofErr w:type="spellEnd"/>
      <w:r>
        <w:t xml:space="preserve"> on to </w:t>
      </w:r>
      <w:proofErr w:type="spellStart"/>
      <w:r>
        <w:t>indemnify</w:t>
      </w:r>
      <w:proofErr w:type="spellEnd"/>
      <w:r>
        <w:t xml:space="preserve"> and </w:t>
      </w:r>
      <w:proofErr w:type="spellStart"/>
      <w:r>
        <w:t>hold</w:t>
      </w:r>
      <w:proofErr w:type="spellEnd"/>
      <w:r>
        <w:t xml:space="preserve"> PAC </w:t>
      </w:r>
      <w:proofErr w:type="spellStart"/>
      <w:r>
        <w:t>harmless</w:t>
      </w:r>
      <w:proofErr w:type="spellEnd"/>
      <w:r>
        <w:t xml:space="preserve"> from any </w:t>
      </w:r>
      <w:proofErr w:type="spellStart"/>
      <w:r>
        <w:t>prejudice</w:t>
      </w:r>
      <w:proofErr w:type="spellEnd"/>
      <w:r>
        <w:t xml:space="preserve"> </w:t>
      </w:r>
      <w:proofErr w:type="spellStart"/>
      <w:r>
        <w:t>deriving</w:t>
      </w:r>
      <w:proofErr w:type="spellEnd"/>
      <w:r>
        <w:t xml:space="preserve"> from </w:t>
      </w:r>
      <w:proofErr w:type="spellStart"/>
      <w:r>
        <w:t>such</w:t>
      </w:r>
      <w:proofErr w:type="spellEnd"/>
      <w:r>
        <w:t xml:space="preserve"> non-</w:t>
      </w:r>
      <w:proofErr w:type="spellStart"/>
      <w:r>
        <w:t>compliance</w:t>
      </w:r>
      <w:proofErr w:type="spellEnd"/>
      <w:r>
        <w:t xml:space="preserve"> and/or </w:t>
      </w:r>
      <w:proofErr w:type="spellStart"/>
      <w:r>
        <w:t>conduct</w:t>
      </w:r>
      <w:proofErr w:type="spellEnd"/>
      <w:r>
        <w:t xml:space="preserve"> of the Resellers. </w:t>
      </w:r>
    </w:p>
    <w:p w:rsidR="00547409" w:rsidRDefault="00DB3B70" w:rsidP="00B17864">
      <w:pPr>
        <w:ind w:left="574" w:hanging="5"/>
      </w:pPr>
      <w:r>
        <w:t xml:space="preserve"> It </w:t>
      </w:r>
      <w:proofErr w:type="spellStart"/>
      <w:r>
        <w:t>is</w:t>
      </w:r>
      <w:proofErr w:type="spellEnd"/>
      <w:r>
        <w:t xml:space="preserve"> </w:t>
      </w:r>
      <w:proofErr w:type="spellStart"/>
      <w:r>
        <w:t>understood</w:t>
      </w:r>
      <w:proofErr w:type="spellEnd"/>
      <w:r>
        <w:t xml:space="preserve"> that if the Operator, </w:t>
      </w:r>
      <w:proofErr w:type="spellStart"/>
      <w:r>
        <w:t>at</w:t>
      </w:r>
      <w:proofErr w:type="spellEnd"/>
      <w:r>
        <w:t xml:space="preserve"> any time and for any </w:t>
      </w:r>
      <w:proofErr w:type="spellStart"/>
      <w:r>
        <w:t>reason</w:t>
      </w:r>
      <w:proofErr w:type="spellEnd"/>
      <w:r>
        <w:t xml:space="preserve"> or cause </w:t>
      </w:r>
      <w:proofErr w:type="spellStart"/>
      <w:r>
        <w:t>whatsoever</w:t>
      </w:r>
      <w:proofErr w:type="spellEnd"/>
      <w:r>
        <w:t xml:space="preserve">, </w:t>
      </w:r>
      <w:proofErr w:type="spellStart"/>
      <w:r>
        <w:t>ceases</w:t>
      </w:r>
      <w:proofErr w:type="spellEnd"/>
      <w:r>
        <w:t xml:space="preserve"> to be </w:t>
      </w:r>
      <w:proofErr w:type="spellStart"/>
      <w:r>
        <w:t>registered</w:t>
      </w:r>
      <w:proofErr w:type="spellEnd"/>
      <w:r>
        <w:t xml:space="preserve"> in the </w:t>
      </w:r>
      <w:proofErr w:type="spellStart"/>
      <w:r>
        <w:t>Provisional</w:t>
      </w:r>
      <w:proofErr w:type="spellEnd"/>
      <w:r>
        <w:t xml:space="preserve"> Register, the </w:t>
      </w:r>
      <w:proofErr w:type="spellStart"/>
      <w:r>
        <w:t>authorization</w:t>
      </w:r>
      <w:proofErr w:type="spellEnd"/>
      <w:r>
        <w:t xml:space="preserve"> for sub-</w:t>
      </w:r>
      <w:proofErr w:type="spellStart"/>
      <w:r>
        <w:t>distribution</w:t>
      </w:r>
      <w:proofErr w:type="spellEnd"/>
      <w:r>
        <w:t xml:space="preserve"> by the Resellers </w:t>
      </w:r>
      <w:proofErr w:type="spellStart"/>
      <w:r>
        <w:t>shall</w:t>
      </w:r>
      <w:proofErr w:type="spellEnd"/>
      <w:r>
        <w:t xml:space="preserve"> also be </w:t>
      </w:r>
      <w:proofErr w:type="spellStart"/>
      <w:r>
        <w:t>considered</w:t>
      </w:r>
      <w:proofErr w:type="spellEnd"/>
      <w:r>
        <w:t xml:space="preserve"> </w:t>
      </w:r>
      <w:proofErr w:type="spellStart"/>
      <w:r>
        <w:t>automatically</w:t>
      </w:r>
      <w:proofErr w:type="spellEnd"/>
      <w:r>
        <w:t xml:space="preserve"> and </w:t>
      </w:r>
      <w:proofErr w:type="spellStart"/>
      <w:r>
        <w:t>immediately</w:t>
      </w:r>
      <w:proofErr w:type="spellEnd"/>
      <w:r>
        <w:t xml:space="preserve"> </w:t>
      </w:r>
      <w:proofErr w:type="spellStart"/>
      <w:r>
        <w:t>revoked</w:t>
      </w:r>
      <w:proofErr w:type="spellEnd"/>
      <w:r>
        <w:t xml:space="preserve">. </w:t>
      </w:r>
    </w:p>
    <w:p w:rsidR="00547409" w:rsidRDefault="00DB3B70">
      <w:pPr>
        <w:numPr>
          <w:ilvl w:val="0"/>
          <w:numId w:val="3"/>
        </w:numPr>
      </w:pPr>
      <w:r>
        <w:t xml:space="preserve">Any changes in the </w:t>
      </w:r>
      <w:proofErr w:type="spellStart"/>
      <w:r>
        <w:t>tariffs</w:t>
      </w:r>
      <w:proofErr w:type="spellEnd"/>
      <w:r>
        <w:t xml:space="preserve"> and/or access methods </w:t>
      </w:r>
      <w:proofErr w:type="spellStart"/>
      <w:r>
        <w:t>will</w:t>
      </w:r>
      <w:proofErr w:type="spellEnd"/>
      <w:r>
        <w:t xml:space="preserve"> be published on the PAC Website</w:t>
      </w:r>
      <w:hyperlink r:id="rId9">
        <w:r>
          <w:t>.</w:t>
        </w:r>
      </w:hyperlink>
      <w:hyperlink r:id="rId10">
        <w:r>
          <w:t xml:space="preserve"> </w:t>
        </w:r>
      </w:hyperlink>
      <w:r>
        <w:t xml:space="preserve"> </w:t>
      </w:r>
    </w:p>
    <w:p w:rsidR="00B17864" w:rsidRPr="00796C8F" w:rsidRDefault="00B17864">
      <w:pPr>
        <w:numPr>
          <w:ilvl w:val="0"/>
          <w:numId w:val="3"/>
        </w:numPr>
      </w:pPr>
      <w:proofErr w:type="spellStart"/>
      <w:r w:rsidRPr="00796C8F">
        <w:t>All</w:t>
      </w:r>
      <w:proofErr w:type="spellEnd"/>
      <w:r w:rsidRPr="00796C8F">
        <w:t xml:space="preserve"> Tickets must be nominative, </w:t>
      </w:r>
      <w:proofErr w:type="spellStart"/>
      <w:r w:rsidRPr="00796C8F">
        <w:t>indicating</w:t>
      </w:r>
      <w:proofErr w:type="spellEnd"/>
      <w:r w:rsidRPr="00796C8F">
        <w:t xml:space="preserve"> the name of the End User. The change of the name of the End User can be carried out up to </w:t>
      </w:r>
      <w:proofErr w:type="spellStart"/>
      <w:r w:rsidRPr="00796C8F">
        <w:t>three</w:t>
      </w:r>
      <w:proofErr w:type="spellEnd"/>
      <w:r w:rsidRPr="00796C8F">
        <w:t xml:space="preserve"> </w:t>
      </w:r>
      <w:proofErr w:type="spellStart"/>
      <w:r w:rsidRPr="00796C8F">
        <w:t>days</w:t>
      </w:r>
      <w:proofErr w:type="spellEnd"/>
      <w:r w:rsidRPr="00796C8F">
        <w:t xml:space="preserve"> before the visit date, by 11.59 </w:t>
      </w:r>
      <w:proofErr w:type="spellStart"/>
      <w:r w:rsidRPr="00796C8F">
        <w:t>pm</w:t>
      </w:r>
      <w:proofErr w:type="spellEnd"/>
      <w:r w:rsidRPr="00796C8F">
        <w:t xml:space="preserve"> (</w:t>
      </w:r>
      <w:proofErr w:type="spellStart"/>
      <w:r w:rsidRPr="00796C8F">
        <w:t>therefore</w:t>
      </w:r>
      <w:proofErr w:type="spellEnd"/>
      <w:r w:rsidRPr="00796C8F">
        <w:t xml:space="preserve">, for a ticket with a visit date of 06/10/2024 </w:t>
      </w:r>
      <w:proofErr w:type="spellStart"/>
      <w:r w:rsidRPr="00796C8F">
        <w:t>at</w:t>
      </w:r>
      <w:proofErr w:type="spellEnd"/>
      <w:r w:rsidRPr="00796C8F">
        <w:t xml:space="preserve"> 09.00 </w:t>
      </w:r>
      <w:proofErr w:type="spellStart"/>
      <w:r w:rsidRPr="00796C8F">
        <w:t>am</w:t>
      </w:r>
      <w:proofErr w:type="spellEnd"/>
      <w:r w:rsidRPr="00796C8F">
        <w:t xml:space="preserve">, it </w:t>
      </w:r>
      <w:proofErr w:type="spellStart"/>
      <w:r w:rsidRPr="00796C8F">
        <w:t>will</w:t>
      </w:r>
      <w:proofErr w:type="spellEnd"/>
      <w:r w:rsidRPr="00796C8F">
        <w:t xml:space="preserve"> be possible to change the change no later </w:t>
      </w:r>
      <w:proofErr w:type="spellStart"/>
      <w:r w:rsidRPr="00796C8F">
        <w:t>than</w:t>
      </w:r>
      <w:proofErr w:type="spellEnd"/>
      <w:r w:rsidRPr="00796C8F">
        <w:t xml:space="preserve"> 11.59pm on 06/07/2024). Only one name change for </w:t>
      </w:r>
      <w:proofErr w:type="spellStart"/>
      <w:r w:rsidRPr="00796C8F">
        <w:t>each</w:t>
      </w:r>
      <w:proofErr w:type="spellEnd"/>
      <w:r w:rsidRPr="00796C8F">
        <w:t xml:space="preserve"> Ticket </w:t>
      </w:r>
      <w:proofErr w:type="spellStart"/>
      <w:r w:rsidRPr="00796C8F">
        <w:t>is</w:t>
      </w:r>
      <w:proofErr w:type="spellEnd"/>
      <w:r w:rsidRPr="00796C8F">
        <w:t xml:space="preserve"> allowed.</w:t>
      </w:r>
    </w:p>
    <w:p w:rsidR="00547409" w:rsidRDefault="00DB3B70">
      <w:pPr>
        <w:numPr>
          <w:ilvl w:val="0"/>
          <w:numId w:val="3"/>
        </w:numPr>
      </w:pPr>
      <w:r>
        <w:t xml:space="preserve">The End User must be </w:t>
      </w:r>
      <w:proofErr w:type="spellStart"/>
      <w:r>
        <w:t>adequately</w:t>
      </w:r>
      <w:proofErr w:type="spellEnd"/>
      <w:r>
        <w:t xml:space="preserve"> and </w:t>
      </w:r>
      <w:proofErr w:type="spellStart"/>
      <w:r>
        <w:t>correctly</w:t>
      </w:r>
      <w:proofErr w:type="spellEnd"/>
      <w:r>
        <w:t xml:space="preserve"> </w:t>
      </w:r>
      <w:proofErr w:type="spellStart"/>
      <w:r>
        <w:t>informed</w:t>
      </w:r>
      <w:proofErr w:type="spellEnd"/>
      <w:r>
        <w:t xml:space="preserve"> about the </w:t>
      </w:r>
      <w:proofErr w:type="spellStart"/>
      <w:r>
        <w:t>official</w:t>
      </w:r>
      <w:proofErr w:type="spellEnd"/>
      <w:r>
        <w:t xml:space="preserve"> prices of the Tickets, the </w:t>
      </w:r>
      <w:proofErr w:type="spellStart"/>
      <w:r>
        <w:t>procedures</w:t>
      </w:r>
      <w:proofErr w:type="spellEnd"/>
      <w:r>
        <w:t xml:space="preserve"> for </w:t>
      </w:r>
      <w:proofErr w:type="spellStart"/>
      <w:r>
        <w:t>entering</w:t>
      </w:r>
      <w:proofErr w:type="spellEnd"/>
      <w:r>
        <w:t xml:space="preserve"> the Park that </w:t>
      </w:r>
      <w:proofErr w:type="spellStart"/>
      <w:r>
        <w:t>will</w:t>
      </w:r>
      <w:proofErr w:type="spellEnd"/>
      <w:r>
        <w:t xml:space="preserve"> be </w:t>
      </w:r>
      <w:proofErr w:type="spellStart"/>
      <w:r>
        <w:t>defined</w:t>
      </w:r>
      <w:proofErr w:type="spellEnd"/>
      <w:r>
        <w:t xml:space="preserve"> in the Visitors’ </w:t>
      </w:r>
      <w:proofErr w:type="spellStart"/>
      <w:r>
        <w:t>Regulations</w:t>
      </w:r>
      <w:proofErr w:type="spellEnd"/>
      <w:r>
        <w:t xml:space="preserve">, as </w:t>
      </w:r>
      <w:proofErr w:type="spellStart"/>
      <w:r>
        <w:t>well</w:t>
      </w:r>
      <w:proofErr w:type="spellEnd"/>
      <w:r>
        <w:t xml:space="preserve"> as any </w:t>
      </w:r>
      <w:proofErr w:type="spellStart"/>
      <w:r>
        <w:t>subsequent</w:t>
      </w:r>
      <w:proofErr w:type="spellEnd"/>
      <w:r>
        <w:t xml:space="preserve"> </w:t>
      </w:r>
      <w:proofErr w:type="spellStart"/>
      <w:r>
        <w:t>updates</w:t>
      </w:r>
      <w:proofErr w:type="spellEnd"/>
      <w:r>
        <w:t xml:space="preserve">, which </w:t>
      </w:r>
      <w:proofErr w:type="spellStart"/>
      <w:r>
        <w:t>will</w:t>
      </w:r>
      <w:proofErr w:type="spellEnd"/>
      <w:r>
        <w:t xml:space="preserve"> be responsibility of the Operator to </w:t>
      </w:r>
      <w:proofErr w:type="spellStart"/>
      <w:r>
        <w:t>verify</w:t>
      </w:r>
      <w:proofErr w:type="spellEnd"/>
      <w:r>
        <w:t xml:space="preserve"> on the PAC Website. </w:t>
      </w:r>
    </w:p>
    <w:p w:rsidR="00547409" w:rsidRDefault="00DB3B70" w:rsidP="00B17864">
      <w:pPr>
        <w:ind w:left="574" w:firstLine="0"/>
      </w:pPr>
      <w:r>
        <w:t xml:space="preserve"> The layout of the Ticket, as </w:t>
      </w:r>
      <w:proofErr w:type="spellStart"/>
      <w:r>
        <w:t>provided</w:t>
      </w:r>
      <w:proofErr w:type="spellEnd"/>
      <w:r>
        <w:t xml:space="preserve"> to the Operator by PAC, </w:t>
      </w:r>
      <w:proofErr w:type="spellStart"/>
      <w:r>
        <w:t>through</w:t>
      </w:r>
      <w:proofErr w:type="spellEnd"/>
      <w:r>
        <w:t xml:space="preserve"> the New Contractor, </w:t>
      </w:r>
      <w:proofErr w:type="spellStart"/>
      <w:r>
        <w:t>may</w:t>
      </w:r>
      <w:proofErr w:type="spellEnd"/>
      <w:r>
        <w:t xml:space="preserve"> not be </w:t>
      </w:r>
      <w:proofErr w:type="spellStart"/>
      <w:r>
        <w:t>modified</w:t>
      </w:r>
      <w:proofErr w:type="spellEnd"/>
      <w:r>
        <w:t xml:space="preserve"> or </w:t>
      </w:r>
      <w:proofErr w:type="spellStart"/>
      <w:r>
        <w:t>customized</w:t>
      </w:r>
      <w:proofErr w:type="spellEnd"/>
      <w:r>
        <w:t xml:space="preserve"> in any way by the Operator. </w:t>
      </w:r>
    </w:p>
    <w:p w:rsidR="00547409" w:rsidRDefault="00DB3B70">
      <w:pPr>
        <w:ind w:left="574"/>
      </w:pPr>
      <w:r>
        <w:t xml:space="preserve"> </w:t>
      </w:r>
      <w:r w:rsidR="00B17864">
        <w:tab/>
      </w:r>
      <w:proofErr w:type="spellStart"/>
      <w:r>
        <w:t>Purchased</w:t>
      </w:r>
      <w:proofErr w:type="spellEnd"/>
      <w:r>
        <w:t xml:space="preserve"> Tickets are non-</w:t>
      </w:r>
      <w:proofErr w:type="spellStart"/>
      <w:r>
        <w:t>refundable</w:t>
      </w:r>
      <w:proofErr w:type="spellEnd"/>
      <w:r>
        <w:t xml:space="preserve"> to the End User for any </w:t>
      </w:r>
      <w:proofErr w:type="spellStart"/>
      <w:r>
        <w:t>reason</w:t>
      </w:r>
      <w:proofErr w:type="spellEnd"/>
      <w:r>
        <w:t xml:space="preserve"> or cause, </w:t>
      </w:r>
      <w:proofErr w:type="spellStart"/>
      <w:r>
        <w:t>except</w:t>
      </w:r>
      <w:proofErr w:type="spellEnd"/>
      <w:r>
        <w:t xml:space="preserve"> as </w:t>
      </w:r>
      <w:proofErr w:type="spellStart"/>
      <w:r>
        <w:t>provided</w:t>
      </w:r>
      <w:proofErr w:type="spellEnd"/>
      <w:r>
        <w:t xml:space="preserve"> in the Visitors’ </w:t>
      </w:r>
      <w:proofErr w:type="spellStart"/>
      <w:r>
        <w:t>Regulations</w:t>
      </w:r>
      <w:proofErr w:type="spellEnd"/>
      <w:r>
        <w:t xml:space="preserve">. </w:t>
      </w:r>
    </w:p>
    <w:p w:rsidR="00547409" w:rsidRDefault="00DB3B70">
      <w:pPr>
        <w:numPr>
          <w:ilvl w:val="0"/>
          <w:numId w:val="3"/>
        </w:numPr>
      </w:pPr>
      <w:r>
        <w:t xml:space="preserve">The End User has full responsibility for </w:t>
      </w:r>
      <w:proofErr w:type="spellStart"/>
      <w:r>
        <w:t>his</w:t>
      </w:r>
      <w:proofErr w:type="spellEnd"/>
      <w:r>
        <w:t>/</w:t>
      </w:r>
      <w:proofErr w:type="spellStart"/>
      <w:r>
        <w:t>her</w:t>
      </w:r>
      <w:proofErr w:type="spellEnd"/>
      <w:r>
        <w:t xml:space="preserve"> Ticket. </w:t>
      </w:r>
      <w:proofErr w:type="spellStart"/>
      <w:r>
        <w:t>Therefore</w:t>
      </w:r>
      <w:proofErr w:type="spellEnd"/>
      <w:r>
        <w:t xml:space="preserve">, in the </w:t>
      </w:r>
      <w:proofErr w:type="spellStart"/>
      <w:r>
        <w:t>event</w:t>
      </w:r>
      <w:proofErr w:type="spellEnd"/>
      <w:r>
        <w:t xml:space="preserve"> of </w:t>
      </w:r>
      <w:proofErr w:type="spellStart"/>
      <w:r>
        <w:t>loss</w:t>
      </w:r>
      <w:proofErr w:type="spellEnd"/>
      <w:r>
        <w:t xml:space="preserve">, </w:t>
      </w:r>
      <w:proofErr w:type="spellStart"/>
      <w:r>
        <w:t>theft</w:t>
      </w:r>
      <w:proofErr w:type="spellEnd"/>
      <w:r>
        <w:t xml:space="preserve"> and/or other </w:t>
      </w:r>
      <w:proofErr w:type="spellStart"/>
      <w:r>
        <w:t>unavailability</w:t>
      </w:r>
      <w:proofErr w:type="spellEnd"/>
      <w:r>
        <w:t xml:space="preserve"> of the Ticket, no duplicate can be </w:t>
      </w:r>
      <w:proofErr w:type="spellStart"/>
      <w:r>
        <w:t>issued</w:t>
      </w:r>
      <w:proofErr w:type="spellEnd"/>
      <w:r>
        <w:t xml:space="preserve">, or any </w:t>
      </w:r>
      <w:proofErr w:type="spellStart"/>
      <w:r>
        <w:t>refund</w:t>
      </w:r>
      <w:proofErr w:type="spellEnd"/>
      <w:r>
        <w:t xml:space="preserve"> </w:t>
      </w:r>
      <w:proofErr w:type="spellStart"/>
      <w:r>
        <w:t>granted</w:t>
      </w:r>
      <w:proofErr w:type="spellEnd"/>
      <w:r>
        <w:t xml:space="preserve"> to the End User, and PAC </w:t>
      </w:r>
      <w:proofErr w:type="spellStart"/>
      <w:r>
        <w:t>will</w:t>
      </w:r>
      <w:proofErr w:type="spellEnd"/>
      <w:r>
        <w:t xml:space="preserve"> not be </w:t>
      </w:r>
      <w:proofErr w:type="spellStart"/>
      <w:r>
        <w:t>liable</w:t>
      </w:r>
      <w:proofErr w:type="spellEnd"/>
      <w:r>
        <w:t xml:space="preserve"> for any </w:t>
      </w:r>
      <w:proofErr w:type="spellStart"/>
      <w:r>
        <w:t>reason</w:t>
      </w:r>
      <w:proofErr w:type="spellEnd"/>
      <w:r>
        <w:t xml:space="preserve"> </w:t>
      </w:r>
      <w:proofErr w:type="spellStart"/>
      <w:r>
        <w:t>whatsoever</w:t>
      </w:r>
      <w:proofErr w:type="spellEnd"/>
      <w:r>
        <w:t xml:space="preserve">. </w:t>
      </w:r>
    </w:p>
    <w:p w:rsidR="00547409" w:rsidRDefault="00DB3B70" w:rsidP="00B17864">
      <w:pPr>
        <w:ind w:left="574" w:firstLine="0"/>
      </w:pPr>
      <w:r>
        <w:t xml:space="preserve"> The Operator </w:t>
      </w:r>
      <w:proofErr w:type="spellStart"/>
      <w:r>
        <w:t>acknowledges</w:t>
      </w:r>
      <w:proofErr w:type="spellEnd"/>
      <w:r>
        <w:t xml:space="preserve"> that the </w:t>
      </w:r>
      <w:proofErr w:type="spellStart"/>
      <w:r>
        <w:t>procedures</w:t>
      </w:r>
      <w:proofErr w:type="spellEnd"/>
      <w:r>
        <w:t xml:space="preserve"> for entry to the Park sites </w:t>
      </w:r>
      <w:proofErr w:type="spellStart"/>
      <w:r>
        <w:t>may</w:t>
      </w:r>
      <w:proofErr w:type="spellEnd"/>
      <w:r>
        <w:t xml:space="preserve"> </w:t>
      </w:r>
      <w:proofErr w:type="spellStart"/>
      <w:r>
        <w:t>vary</w:t>
      </w:r>
      <w:proofErr w:type="spellEnd"/>
      <w:r>
        <w:t xml:space="preserve"> </w:t>
      </w:r>
      <w:proofErr w:type="spellStart"/>
      <w:r>
        <w:t>according</w:t>
      </w:r>
      <w:proofErr w:type="spellEnd"/>
      <w:r>
        <w:t xml:space="preserve"> to the </w:t>
      </w:r>
      <w:proofErr w:type="spellStart"/>
      <w:r>
        <w:t>decisions</w:t>
      </w:r>
      <w:proofErr w:type="spellEnd"/>
      <w:r>
        <w:t xml:space="preserve"> of PAC and </w:t>
      </w:r>
      <w:proofErr w:type="spellStart"/>
      <w:r>
        <w:t>agrees</w:t>
      </w:r>
      <w:proofErr w:type="spellEnd"/>
      <w:r>
        <w:t xml:space="preserve"> to </w:t>
      </w:r>
      <w:proofErr w:type="spellStart"/>
      <w:r>
        <w:t>comply</w:t>
      </w:r>
      <w:proofErr w:type="spellEnd"/>
      <w:r>
        <w:t xml:space="preserve"> and act in full </w:t>
      </w:r>
      <w:proofErr w:type="spellStart"/>
      <w:r>
        <w:t>compliance</w:t>
      </w:r>
      <w:proofErr w:type="spellEnd"/>
      <w:r>
        <w:t xml:space="preserve"> with the </w:t>
      </w:r>
      <w:proofErr w:type="spellStart"/>
      <w:r>
        <w:t>procedures</w:t>
      </w:r>
      <w:proofErr w:type="spellEnd"/>
      <w:r>
        <w:t xml:space="preserve"> that </w:t>
      </w:r>
      <w:proofErr w:type="spellStart"/>
      <w:r>
        <w:t>will</w:t>
      </w:r>
      <w:proofErr w:type="spellEnd"/>
      <w:r>
        <w:t xml:space="preserve"> be </w:t>
      </w:r>
      <w:proofErr w:type="spellStart"/>
      <w:r>
        <w:t>communicated</w:t>
      </w:r>
      <w:proofErr w:type="spellEnd"/>
      <w:r>
        <w:t xml:space="preserve"> by PAC </w:t>
      </w:r>
      <w:proofErr w:type="spellStart"/>
      <w:r>
        <w:t>through</w:t>
      </w:r>
      <w:proofErr w:type="spellEnd"/>
      <w:r>
        <w:t xml:space="preserve"> publication on the PAC Website. </w:t>
      </w:r>
    </w:p>
    <w:p w:rsidR="00547409" w:rsidRDefault="00DB3B70" w:rsidP="00B17864">
      <w:pPr>
        <w:ind w:left="574" w:firstLine="0"/>
      </w:pPr>
      <w:r>
        <w:t xml:space="preserve"> Failure to </w:t>
      </w:r>
      <w:proofErr w:type="spellStart"/>
      <w:r>
        <w:t>comply</w:t>
      </w:r>
      <w:proofErr w:type="spellEnd"/>
      <w:r>
        <w:t xml:space="preserve"> with the entry </w:t>
      </w:r>
      <w:proofErr w:type="spellStart"/>
      <w:r>
        <w:t>procedures</w:t>
      </w:r>
      <w:proofErr w:type="spellEnd"/>
      <w:r>
        <w:t xml:space="preserve"> by the Operator and/or End Users </w:t>
      </w:r>
      <w:proofErr w:type="spellStart"/>
      <w:r>
        <w:t>related</w:t>
      </w:r>
      <w:proofErr w:type="spellEnd"/>
      <w:r>
        <w:t xml:space="preserve"> to the </w:t>
      </w:r>
      <w:proofErr w:type="spellStart"/>
      <w:r>
        <w:t>same</w:t>
      </w:r>
      <w:proofErr w:type="spellEnd"/>
      <w:r>
        <w:t xml:space="preserve"> Operator </w:t>
      </w:r>
      <w:proofErr w:type="spellStart"/>
      <w:r>
        <w:t>constitutes</w:t>
      </w:r>
      <w:proofErr w:type="spellEnd"/>
      <w:r>
        <w:t xml:space="preserve"> a </w:t>
      </w:r>
      <w:proofErr w:type="spellStart"/>
      <w:r>
        <w:t>serious</w:t>
      </w:r>
      <w:proofErr w:type="spellEnd"/>
      <w:r>
        <w:t xml:space="preserve"> </w:t>
      </w:r>
      <w:proofErr w:type="spellStart"/>
      <w:r>
        <w:t>breach</w:t>
      </w:r>
      <w:proofErr w:type="spellEnd"/>
      <w:r>
        <w:t xml:space="preserve"> of the </w:t>
      </w:r>
      <w:proofErr w:type="spellStart"/>
      <w:r>
        <w:t>Operator’s</w:t>
      </w:r>
      <w:proofErr w:type="spellEnd"/>
      <w:r>
        <w:t xml:space="preserve"> performance and just cause for early </w:t>
      </w:r>
      <w:proofErr w:type="spellStart"/>
      <w:r>
        <w:t>termination</w:t>
      </w:r>
      <w:proofErr w:type="spellEnd"/>
      <w:r>
        <w:t xml:space="preserve"> of </w:t>
      </w:r>
      <w:proofErr w:type="spellStart"/>
      <w:r>
        <w:t>this</w:t>
      </w:r>
      <w:proofErr w:type="spellEnd"/>
      <w:r>
        <w:t xml:space="preserve"> Agreement to the </w:t>
      </w:r>
      <w:proofErr w:type="spellStart"/>
      <w:r>
        <w:t>detriment</w:t>
      </w:r>
      <w:proofErr w:type="spellEnd"/>
      <w:r>
        <w:t xml:space="preserve"> of the </w:t>
      </w:r>
      <w:proofErr w:type="spellStart"/>
      <w:r>
        <w:t>same</w:t>
      </w:r>
      <w:proofErr w:type="spellEnd"/>
      <w:r>
        <w:t xml:space="preserve"> Operator. </w:t>
      </w:r>
    </w:p>
    <w:p w:rsidR="00B17864" w:rsidRDefault="00B17864">
      <w:pPr>
        <w:numPr>
          <w:ilvl w:val="0"/>
          <w:numId w:val="3"/>
        </w:numPr>
      </w:pPr>
      <w:proofErr w:type="spellStart"/>
      <w:r w:rsidRPr="00B17864">
        <w:t>Bookings</w:t>
      </w:r>
      <w:proofErr w:type="spellEnd"/>
      <w:r w:rsidRPr="00B17864">
        <w:t xml:space="preserve">, </w:t>
      </w:r>
      <w:proofErr w:type="spellStart"/>
      <w:r w:rsidRPr="00B17864">
        <w:t>issuing</w:t>
      </w:r>
      <w:proofErr w:type="spellEnd"/>
      <w:r w:rsidRPr="00B17864">
        <w:t xml:space="preserve"> and management of Tickets </w:t>
      </w:r>
      <w:proofErr w:type="spellStart"/>
      <w:r w:rsidRPr="00B17864">
        <w:t>will</w:t>
      </w:r>
      <w:proofErr w:type="spellEnd"/>
      <w:r w:rsidRPr="00B17864">
        <w:t xml:space="preserve"> be </w:t>
      </w:r>
      <w:proofErr w:type="spellStart"/>
      <w:r w:rsidRPr="00B17864">
        <w:t>managed</w:t>
      </w:r>
      <w:proofErr w:type="spellEnd"/>
      <w:r w:rsidRPr="00B17864">
        <w:t xml:space="preserve"> </w:t>
      </w:r>
      <w:proofErr w:type="spellStart"/>
      <w:r w:rsidRPr="00B17864">
        <w:t>through</w:t>
      </w:r>
      <w:proofErr w:type="spellEnd"/>
      <w:r w:rsidRPr="00B17864">
        <w:t xml:space="preserve"> the call center </w:t>
      </w:r>
      <w:proofErr w:type="spellStart"/>
      <w:r w:rsidRPr="00B17864">
        <w:t>dedicated</w:t>
      </w:r>
      <w:proofErr w:type="spellEnd"/>
      <w:r w:rsidRPr="00B17864">
        <w:t xml:space="preserve"> to the B2B channel and, once </w:t>
      </w:r>
      <w:proofErr w:type="spellStart"/>
      <w:r>
        <w:t>will</w:t>
      </w:r>
      <w:proofErr w:type="spellEnd"/>
      <w:r>
        <w:t xml:space="preserve"> be available</w:t>
      </w:r>
      <w:r w:rsidRPr="00B17864">
        <w:t xml:space="preserve">, </w:t>
      </w:r>
      <w:proofErr w:type="spellStart"/>
      <w:r w:rsidRPr="00B17864">
        <w:t>through</w:t>
      </w:r>
      <w:proofErr w:type="spellEnd"/>
      <w:r w:rsidRPr="00B17864">
        <w:t xml:space="preserve"> API. The conditions </w:t>
      </w:r>
      <w:r>
        <w:t xml:space="preserve">of purchase </w:t>
      </w:r>
      <w:r w:rsidRPr="00B17864">
        <w:t xml:space="preserve">and payment methods for Tickets are </w:t>
      </w:r>
      <w:proofErr w:type="spellStart"/>
      <w:r w:rsidRPr="00B17864">
        <w:t>described</w:t>
      </w:r>
      <w:proofErr w:type="spellEnd"/>
      <w:r w:rsidRPr="00B17864">
        <w:t xml:space="preserve"> and </w:t>
      </w:r>
      <w:proofErr w:type="spellStart"/>
      <w:r w:rsidRPr="00B17864">
        <w:t>regulated</w:t>
      </w:r>
      <w:proofErr w:type="spellEnd"/>
      <w:r w:rsidRPr="00B17864">
        <w:t xml:space="preserve"> in the </w:t>
      </w:r>
      <w:proofErr w:type="spellStart"/>
      <w:r w:rsidRPr="00B17864">
        <w:t>Operator</w:t>
      </w:r>
      <w:r>
        <w:t>’s</w:t>
      </w:r>
      <w:proofErr w:type="spellEnd"/>
      <w:r w:rsidRPr="00B17864">
        <w:t xml:space="preserve"> </w:t>
      </w:r>
      <w:proofErr w:type="spellStart"/>
      <w:r w:rsidRPr="00B17864">
        <w:t>Regulations</w:t>
      </w:r>
      <w:proofErr w:type="spellEnd"/>
      <w:r w:rsidRPr="00B17864">
        <w:t>.</w:t>
      </w:r>
    </w:p>
    <w:p w:rsidR="00547409" w:rsidRPr="00796C8F" w:rsidRDefault="00DB3B70">
      <w:pPr>
        <w:numPr>
          <w:ilvl w:val="0"/>
          <w:numId w:val="3"/>
        </w:numPr>
      </w:pPr>
      <w:r w:rsidRPr="00796C8F">
        <w:lastRenderedPageBreak/>
        <w:t xml:space="preserve">PAC </w:t>
      </w:r>
      <w:proofErr w:type="spellStart"/>
      <w:r w:rsidRPr="00796C8F">
        <w:t>declines</w:t>
      </w:r>
      <w:proofErr w:type="spellEnd"/>
      <w:r w:rsidRPr="00796C8F">
        <w:t xml:space="preserve"> </w:t>
      </w:r>
      <w:proofErr w:type="spellStart"/>
      <w:r w:rsidRPr="00796C8F">
        <w:t>all</w:t>
      </w:r>
      <w:proofErr w:type="spellEnd"/>
      <w:r w:rsidRPr="00796C8F">
        <w:t xml:space="preserve"> responsibility for any </w:t>
      </w:r>
      <w:proofErr w:type="spellStart"/>
      <w:r w:rsidRPr="00796C8F">
        <w:t>interruptions</w:t>
      </w:r>
      <w:proofErr w:type="spellEnd"/>
      <w:r w:rsidRPr="00796C8F">
        <w:t xml:space="preserve"> to the Ticketing Service in the </w:t>
      </w:r>
      <w:proofErr w:type="spellStart"/>
      <w:r w:rsidRPr="00796C8F">
        <w:t>event</w:t>
      </w:r>
      <w:proofErr w:type="spellEnd"/>
      <w:r w:rsidRPr="00796C8F">
        <w:t xml:space="preserve"> that extraordinary </w:t>
      </w:r>
      <w:proofErr w:type="spellStart"/>
      <w:r w:rsidRPr="00796C8F">
        <w:t>events</w:t>
      </w:r>
      <w:proofErr w:type="spellEnd"/>
      <w:r w:rsidRPr="00796C8F">
        <w:t xml:space="preserve"> </w:t>
      </w:r>
      <w:proofErr w:type="spellStart"/>
      <w:r w:rsidRPr="00796C8F">
        <w:t>occur</w:t>
      </w:r>
      <w:proofErr w:type="spellEnd"/>
      <w:r w:rsidRPr="00796C8F">
        <w:t xml:space="preserve"> </w:t>
      </w:r>
      <w:proofErr w:type="spellStart"/>
      <w:r w:rsidRPr="00796C8F">
        <w:t>beyond</w:t>
      </w:r>
      <w:proofErr w:type="spellEnd"/>
      <w:r w:rsidRPr="00796C8F">
        <w:t xml:space="preserve"> the direct control of PAC, including any </w:t>
      </w:r>
      <w:proofErr w:type="spellStart"/>
      <w:r w:rsidRPr="00796C8F">
        <w:t>cancellations</w:t>
      </w:r>
      <w:proofErr w:type="spellEnd"/>
      <w:r w:rsidRPr="00796C8F">
        <w:t xml:space="preserve">, </w:t>
      </w:r>
      <w:proofErr w:type="spellStart"/>
      <w:r w:rsidRPr="00796C8F">
        <w:t>variations</w:t>
      </w:r>
      <w:proofErr w:type="spellEnd"/>
      <w:r w:rsidRPr="00796C8F">
        <w:t xml:space="preserve"> or </w:t>
      </w:r>
      <w:proofErr w:type="spellStart"/>
      <w:r w:rsidRPr="00796C8F">
        <w:t>modifications</w:t>
      </w:r>
      <w:proofErr w:type="spellEnd"/>
      <w:r w:rsidRPr="00796C8F">
        <w:t xml:space="preserve"> that </w:t>
      </w:r>
      <w:proofErr w:type="spellStart"/>
      <w:r w:rsidRPr="00796C8F">
        <w:t>may</w:t>
      </w:r>
      <w:proofErr w:type="spellEnd"/>
      <w:r w:rsidRPr="00796C8F">
        <w:t xml:space="preserve"> be </w:t>
      </w:r>
      <w:proofErr w:type="spellStart"/>
      <w:r w:rsidRPr="00796C8F">
        <w:t>established</w:t>
      </w:r>
      <w:proofErr w:type="spellEnd"/>
      <w:r w:rsidRPr="00796C8F">
        <w:t xml:space="preserve"> by the </w:t>
      </w:r>
      <w:proofErr w:type="spellStart"/>
      <w:r w:rsidRPr="00796C8F">
        <w:t>organizers</w:t>
      </w:r>
      <w:proofErr w:type="spellEnd"/>
      <w:r w:rsidRPr="00796C8F">
        <w:t xml:space="preserve"> of </w:t>
      </w:r>
      <w:proofErr w:type="spellStart"/>
      <w:r w:rsidRPr="00796C8F">
        <w:t>exhibitions</w:t>
      </w:r>
      <w:proofErr w:type="spellEnd"/>
      <w:r w:rsidRPr="00796C8F">
        <w:t xml:space="preserve"> and/or </w:t>
      </w:r>
      <w:proofErr w:type="spellStart"/>
      <w:r w:rsidRPr="00796C8F">
        <w:t>events</w:t>
      </w:r>
      <w:proofErr w:type="spellEnd"/>
      <w:r w:rsidRPr="00796C8F">
        <w:t>.</w:t>
      </w:r>
      <w:r w:rsidRPr="00796C8F">
        <w:rPr>
          <w:b/>
        </w:rPr>
        <w:t xml:space="preserve"> </w:t>
      </w:r>
    </w:p>
    <w:p w:rsidR="00547409" w:rsidRDefault="00DB3B70">
      <w:pPr>
        <w:numPr>
          <w:ilvl w:val="0"/>
          <w:numId w:val="3"/>
        </w:numPr>
      </w:pPr>
      <w:r>
        <w:t xml:space="preserve">PAC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publish</w:t>
      </w:r>
      <w:proofErr w:type="spellEnd"/>
      <w:r>
        <w:t xml:space="preserve"> on </w:t>
      </w:r>
      <w:proofErr w:type="spellStart"/>
      <w:r>
        <w:t>its</w:t>
      </w:r>
      <w:proofErr w:type="spellEnd"/>
      <w:r>
        <w:t xml:space="preserve"> website any changes to the methods of ticket sales, access and visit to the Park and the </w:t>
      </w:r>
      <w:proofErr w:type="spellStart"/>
      <w:r>
        <w:t>dates</w:t>
      </w:r>
      <w:proofErr w:type="spellEnd"/>
      <w:r>
        <w:t xml:space="preserve"> and time </w:t>
      </w:r>
      <w:proofErr w:type="spellStart"/>
      <w:r>
        <w:t>slots</w:t>
      </w:r>
      <w:proofErr w:type="spellEnd"/>
      <w:r>
        <w:t xml:space="preserve"> for possible </w:t>
      </w:r>
      <w:proofErr w:type="spellStart"/>
      <w:r>
        <w:t>reservations</w:t>
      </w:r>
      <w:proofErr w:type="spellEnd"/>
      <w:r>
        <w:t xml:space="preserve">, by </w:t>
      </w:r>
      <w:proofErr w:type="spellStart"/>
      <w:r>
        <w:t>updating</w:t>
      </w:r>
      <w:proofErr w:type="spellEnd"/>
      <w:r>
        <w:t xml:space="preserve"> the </w:t>
      </w:r>
      <w:proofErr w:type="spellStart"/>
      <w:r>
        <w:t>Operators</w:t>
      </w:r>
      <w:proofErr w:type="spellEnd"/>
      <w:r>
        <w:t xml:space="preserve"> </w:t>
      </w:r>
      <w:proofErr w:type="spellStart"/>
      <w:r>
        <w:t>Regulations</w:t>
      </w:r>
      <w:proofErr w:type="spellEnd"/>
      <w:r>
        <w:t xml:space="preserve">. </w:t>
      </w:r>
    </w:p>
    <w:p w:rsidR="00547409" w:rsidRDefault="00DB3B70">
      <w:pPr>
        <w:numPr>
          <w:ilvl w:val="0"/>
          <w:numId w:val="3"/>
        </w:numPr>
      </w:pPr>
      <w:r>
        <w:t xml:space="preserve">In any case, the Operator </w:t>
      </w:r>
      <w:proofErr w:type="spellStart"/>
      <w:r>
        <w:t>undertakes</w:t>
      </w:r>
      <w:proofErr w:type="spellEnd"/>
      <w:r>
        <w:t xml:space="preserve"> to </w:t>
      </w:r>
      <w:proofErr w:type="spellStart"/>
      <w:r>
        <w:t>indemnify</w:t>
      </w:r>
      <w:proofErr w:type="spellEnd"/>
      <w:r>
        <w:t xml:space="preserve"> and </w:t>
      </w:r>
      <w:proofErr w:type="spellStart"/>
      <w:r>
        <w:t>hold</w:t>
      </w:r>
      <w:proofErr w:type="spellEnd"/>
      <w:r>
        <w:t xml:space="preserve"> PAC </w:t>
      </w:r>
      <w:proofErr w:type="spellStart"/>
      <w:r>
        <w:t>harmless</w:t>
      </w:r>
      <w:proofErr w:type="spellEnd"/>
      <w:r>
        <w:t xml:space="preserve"> from any claim/</w:t>
      </w:r>
      <w:proofErr w:type="spellStart"/>
      <w:r>
        <w:t>request</w:t>
      </w:r>
      <w:proofErr w:type="spellEnd"/>
      <w:r>
        <w:t xml:space="preserve"> of </w:t>
      </w:r>
      <w:proofErr w:type="spellStart"/>
      <w:r>
        <w:t>third</w:t>
      </w:r>
      <w:proofErr w:type="spellEnd"/>
      <w:r>
        <w:t xml:space="preserve"> parties (including End Users) </w:t>
      </w:r>
      <w:proofErr w:type="spellStart"/>
      <w:r>
        <w:t>regarding</w:t>
      </w:r>
      <w:proofErr w:type="spellEnd"/>
      <w:r>
        <w:t xml:space="preserve"> </w:t>
      </w:r>
      <w:proofErr w:type="spellStart"/>
      <w:r>
        <w:t>offers</w:t>
      </w:r>
      <w:proofErr w:type="spellEnd"/>
      <w:r>
        <w:t xml:space="preserve"> </w:t>
      </w:r>
      <w:proofErr w:type="spellStart"/>
      <w:r>
        <w:t>promoted</w:t>
      </w:r>
      <w:proofErr w:type="spellEnd"/>
      <w:r>
        <w:t xml:space="preserve"> and published on channels other </w:t>
      </w:r>
      <w:proofErr w:type="spellStart"/>
      <w:r>
        <w:t>than</w:t>
      </w:r>
      <w:proofErr w:type="spellEnd"/>
      <w:r>
        <w:t xml:space="preserve"> the PAC Website and </w:t>
      </w:r>
      <w:proofErr w:type="spellStart"/>
      <w:r>
        <w:t>used</w:t>
      </w:r>
      <w:proofErr w:type="spellEnd"/>
      <w:r>
        <w:t xml:space="preserve"> by the Operator in non-</w:t>
      </w:r>
      <w:proofErr w:type="spellStart"/>
      <w:r>
        <w:t>compliance</w:t>
      </w:r>
      <w:proofErr w:type="spellEnd"/>
      <w:r>
        <w:t xml:space="preserve"> with the </w:t>
      </w:r>
      <w:proofErr w:type="spellStart"/>
      <w:r>
        <w:t>terms</w:t>
      </w:r>
      <w:proofErr w:type="spellEnd"/>
      <w:r>
        <w:t xml:space="preserve"> and conditions set out in </w:t>
      </w:r>
      <w:proofErr w:type="spellStart"/>
      <w:r>
        <w:t>this</w:t>
      </w:r>
      <w:proofErr w:type="spellEnd"/>
      <w:r>
        <w:t xml:space="preserve"> Agreement. The Operator </w:t>
      </w:r>
      <w:proofErr w:type="spellStart"/>
      <w:r>
        <w:t>acknowledges</w:t>
      </w:r>
      <w:proofErr w:type="spellEnd"/>
      <w:r>
        <w:t xml:space="preserve"> that, in the </w:t>
      </w:r>
      <w:proofErr w:type="spellStart"/>
      <w:r>
        <w:t>event</w:t>
      </w:r>
      <w:proofErr w:type="spellEnd"/>
      <w:r>
        <w:t xml:space="preserve"> of </w:t>
      </w:r>
      <w:proofErr w:type="spellStart"/>
      <w:r>
        <w:t>disputes</w:t>
      </w:r>
      <w:proofErr w:type="spellEnd"/>
      <w:r>
        <w:t xml:space="preserve"> </w:t>
      </w:r>
      <w:proofErr w:type="spellStart"/>
      <w:r>
        <w:t>regarding</w:t>
      </w:r>
      <w:proofErr w:type="spellEnd"/>
      <w:r>
        <w:t xml:space="preserve"> </w:t>
      </w:r>
      <w:proofErr w:type="spellStart"/>
      <w:r>
        <w:t>such</w:t>
      </w:r>
      <w:proofErr w:type="spellEnd"/>
      <w:r>
        <w:t xml:space="preserve"> claims/</w:t>
      </w:r>
      <w:proofErr w:type="spellStart"/>
      <w:r>
        <w:t>requests</w:t>
      </w:r>
      <w:proofErr w:type="spellEnd"/>
      <w:r>
        <w:t xml:space="preserve">, pending the resolution of any </w:t>
      </w:r>
      <w:proofErr w:type="spellStart"/>
      <w:r>
        <w:t>such</w:t>
      </w:r>
      <w:proofErr w:type="spellEnd"/>
      <w:r>
        <w:t xml:space="preserve"> issues </w:t>
      </w:r>
      <w:proofErr w:type="spellStart"/>
      <w:r>
        <w:t>without</w:t>
      </w:r>
      <w:proofErr w:type="spellEnd"/>
      <w:r>
        <w:t xml:space="preserve"> </w:t>
      </w:r>
      <w:proofErr w:type="spellStart"/>
      <w:r>
        <w:t>prejudice</w:t>
      </w:r>
      <w:proofErr w:type="spellEnd"/>
      <w:r>
        <w:t xml:space="preserve"> to PAC, the </w:t>
      </w:r>
      <w:proofErr w:type="spellStart"/>
      <w:r>
        <w:t>latter</w:t>
      </w:r>
      <w:proofErr w:type="spellEnd"/>
      <w:r>
        <w:t xml:space="preserve"> </w:t>
      </w:r>
      <w:proofErr w:type="spellStart"/>
      <w:r>
        <w:t>reserves</w:t>
      </w:r>
      <w:proofErr w:type="spellEnd"/>
      <w:r>
        <w:t xml:space="preserve"> the right to interrupt the </w:t>
      </w:r>
      <w:proofErr w:type="spellStart"/>
      <w:r>
        <w:t>effectiveness</w:t>
      </w:r>
      <w:proofErr w:type="spellEnd"/>
      <w:r>
        <w:t xml:space="preserve"> of </w:t>
      </w:r>
      <w:proofErr w:type="spellStart"/>
      <w:r>
        <w:t>this</w:t>
      </w:r>
      <w:proofErr w:type="spellEnd"/>
      <w:r>
        <w:t xml:space="preserve"> Agreement with immediate effect </w:t>
      </w:r>
      <w:proofErr w:type="spellStart"/>
      <w:r>
        <w:t>until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definitive resolution.</w:t>
      </w:r>
      <w:r>
        <w:rPr>
          <w:b/>
        </w:rPr>
        <w:t xml:space="preserve"> </w:t>
      </w:r>
    </w:p>
    <w:p w:rsidR="00547409" w:rsidRDefault="00DB3B70">
      <w:pPr>
        <w:numPr>
          <w:ilvl w:val="0"/>
          <w:numId w:val="3"/>
        </w:numPr>
      </w:pPr>
      <w:r>
        <w:t xml:space="preserve">The Agreement </w:t>
      </w:r>
      <w:proofErr w:type="spellStart"/>
      <w:r>
        <w:t>is</w:t>
      </w:r>
      <w:proofErr w:type="spellEnd"/>
      <w:r>
        <w:t xml:space="preserve"> </w:t>
      </w:r>
      <w:proofErr w:type="spellStart"/>
      <w:r>
        <w:t>effective</w:t>
      </w:r>
      <w:proofErr w:type="spellEnd"/>
      <w:r>
        <w:t xml:space="preserve"> from the date of </w:t>
      </w:r>
      <w:proofErr w:type="spellStart"/>
      <w:r>
        <w:t>its</w:t>
      </w:r>
      <w:proofErr w:type="spellEnd"/>
      <w:r>
        <w:t xml:space="preserve"> signature by PAC </w:t>
      </w:r>
      <w:proofErr w:type="spellStart"/>
      <w:r>
        <w:t>until</w:t>
      </w:r>
      <w:proofErr w:type="spellEnd"/>
      <w:r>
        <w:t xml:space="preserve"> the end of the </w:t>
      </w:r>
      <w:proofErr w:type="spellStart"/>
      <w:r>
        <w:t>Transitional</w:t>
      </w:r>
      <w:proofErr w:type="spellEnd"/>
      <w:r>
        <w:t xml:space="preserve"> Phase. </w:t>
      </w:r>
      <w:r>
        <w:rPr>
          <w:b/>
        </w:rPr>
        <w:t xml:space="preserve"> </w:t>
      </w:r>
    </w:p>
    <w:p w:rsidR="00547409" w:rsidRDefault="00DB3B70">
      <w:pPr>
        <w:ind w:left="579" w:firstLine="0"/>
      </w:pPr>
      <w:r>
        <w:t xml:space="preserve">In any case, PAC </w:t>
      </w:r>
      <w:proofErr w:type="spellStart"/>
      <w:r>
        <w:t>reserves</w:t>
      </w:r>
      <w:proofErr w:type="spellEnd"/>
      <w:r>
        <w:t xml:space="preserve"> the right to </w:t>
      </w:r>
      <w:proofErr w:type="spellStart"/>
      <w:r>
        <w:t>withdraw</w:t>
      </w:r>
      <w:proofErr w:type="spellEnd"/>
      <w:r>
        <w:t xml:space="preserve"> from the Agreement </w:t>
      </w:r>
      <w:proofErr w:type="spellStart"/>
      <w:r>
        <w:t>at</w:t>
      </w:r>
      <w:proofErr w:type="spellEnd"/>
      <w:r>
        <w:t xml:space="preserve"> any time by </w:t>
      </w:r>
      <w:proofErr w:type="spellStart"/>
      <w:r>
        <w:t>written</w:t>
      </w:r>
      <w:proofErr w:type="spellEnd"/>
      <w:r>
        <w:t xml:space="preserve"> communication to be </w:t>
      </w:r>
      <w:proofErr w:type="spellStart"/>
      <w:r>
        <w:t>sent</w:t>
      </w:r>
      <w:proofErr w:type="spellEnd"/>
      <w:r>
        <w:t xml:space="preserve"> to the Operator with </w:t>
      </w:r>
      <w:proofErr w:type="spellStart"/>
      <w:r>
        <w:t>at</w:t>
      </w:r>
      <w:proofErr w:type="spellEnd"/>
      <w:r>
        <w:t xml:space="preserve"> </w:t>
      </w:r>
      <w:proofErr w:type="spellStart"/>
      <w:r>
        <w:t>least</w:t>
      </w:r>
      <w:proofErr w:type="spellEnd"/>
      <w:r>
        <w:t xml:space="preserve"> 15 (</w:t>
      </w:r>
      <w:proofErr w:type="spellStart"/>
      <w:r>
        <w:t>fifteen</w:t>
      </w:r>
      <w:proofErr w:type="spellEnd"/>
      <w:r>
        <w:t xml:space="preserve">) </w:t>
      </w:r>
      <w:proofErr w:type="spellStart"/>
      <w:r>
        <w:t>calendar</w:t>
      </w:r>
      <w:proofErr w:type="spellEnd"/>
      <w:r>
        <w:t xml:space="preserve"> </w:t>
      </w:r>
      <w:proofErr w:type="spellStart"/>
      <w:r>
        <w:t>days</w:t>
      </w:r>
      <w:proofErr w:type="spellEnd"/>
      <w:r>
        <w:t xml:space="preserve"> </w:t>
      </w:r>
      <w:proofErr w:type="spellStart"/>
      <w:r>
        <w:t>prior</w:t>
      </w:r>
      <w:proofErr w:type="spellEnd"/>
      <w:r>
        <w:t xml:space="preserve"> notice. </w:t>
      </w:r>
      <w:r>
        <w:rPr>
          <w:b/>
        </w:rPr>
        <w:t xml:space="preserve"> </w:t>
      </w:r>
    </w:p>
    <w:p w:rsidR="00547409" w:rsidRDefault="00DB3B70">
      <w:pPr>
        <w:numPr>
          <w:ilvl w:val="0"/>
          <w:numId w:val="3"/>
        </w:numPr>
      </w:pPr>
      <w:r>
        <w:t xml:space="preserve">No other methods of purchase are </w:t>
      </w:r>
      <w:proofErr w:type="spellStart"/>
      <w:r>
        <w:t>permitted</w:t>
      </w:r>
      <w:proofErr w:type="spellEnd"/>
      <w:r>
        <w:t xml:space="preserve"> </w:t>
      </w:r>
      <w:proofErr w:type="spellStart"/>
      <w:r>
        <w:t>than</w:t>
      </w:r>
      <w:proofErr w:type="spellEnd"/>
      <w:r>
        <w:t xml:space="preserve"> </w:t>
      </w:r>
      <w:proofErr w:type="spellStart"/>
      <w:r>
        <w:t>those</w:t>
      </w:r>
      <w:proofErr w:type="spellEnd"/>
      <w:r>
        <w:t xml:space="preserve"> </w:t>
      </w:r>
      <w:proofErr w:type="spellStart"/>
      <w:r>
        <w:t>provided</w:t>
      </w:r>
      <w:proofErr w:type="spellEnd"/>
      <w:r>
        <w:t xml:space="preserve"> </w:t>
      </w:r>
      <w:r w:rsidR="00B17864">
        <w:t>in</w:t>
      </w:r>
      <w:r>
        <w:t xml:space="preserve"> the </w:t>
      </w:r>
      <w:proofErr w:type="spellStart"/>
      <w:r>
        <w:t>Operators</w:t>
      </w:r>
      <w:proofErr w:type="spellEnd"/>
      <w:r>
        <w:t xml:space="preserve">’ </w:t>
      </w:r>
      <w:proofErr w:type="spellStart"/>
      <w:r>
        <w:t>Regulations</w:t>
      </w:r>
      <w:proofErr w:type="spellEnd"/>
      <w:r>
        <w:t xml:space="preserve">. In </w:t>
      </w:r>
      <w:proofErr w:type="spellStart"/>
      <w:r>
        <w:t>particular</w:t>
      </w:r>
      <w:proofErr w:type="spellEnd"/>
      <w:r>
        <w:t xml:space="preserve">, the Operator </w:t>
      </w:r>
      <w:proofErr w:type="spellStart"/>
      <w:r>
        <w:t>undertakes</w:t>
      </w:r>
      <w:proofErr w:type="spellEnd"/>
      <w:r>
        <w:t xml:space="preserve"> not to purchase, </w:t>
      </w:r>
      <w:proofErr w:type="spellStart"/>
      <w:r>
        <w:t>directly</w:t>
      </w:r>
      <w:proofErr w:type="spellEnd"/>
      <w:r>
        <w:t xml:space="preserve"> and/or </w:t>
      </w:r>
      <w:proofErr w:type="spellStart"/>
      <w:r>
        <w:t>indirectly</w:t>
      </w:r>
      <w:proofErr w:type="spellEnd"/>
      <w:r>
        <w:t xml:space="preserve">, tickets and/or </w:t>
      </w:r>
      <w:proofErr w:type="spellStart"/>
      <w:r>
        <w:t>admission</w:t>
      </w:r>
      <w:proofErr w:type="spellEnd"/>
      <w:r>
        <w:t xml:space="preserve"> tickets </w:t>
      </w:r>
      <w:proofErr w:type="spellStart"/>
      <w:r>
        <w:t>through</w:t>
      </w:r>
      <w:proofErr w:type="spellEnd"/>
      <w:r>
        <w:t xml:space="preserve"> channels other </w:t>
      </w:r>
      <w:proofErr w:type="spellStart"/>
      <w:r>
        <w:t>than</w:t>
      </w:r>
      <w:proofErr w:type="spellEnd"/>
      <w:r>
        <w:t xml:space="preserve"> </w:t>
      </w:r>
      <w:proofErr w:type="spellStart"/>
      <w:r>
        <w:t>those</w:t>
      </w:r>
      <w:proofErr w:type="spellEnd"/>
      <w:r>
        <w:t xml:space="preserve"> </w:t>
      </w:r>
      <w:proofErr w:type="spellStart"/>
      <w:r>
        <w:t>provided</w:t>
      </w:r>
      <w:proofErr w:type="spellEnd"/>
      <w:r>
        <w:t xml:space="preserve"> for </w:t>
      </w:r>
      <w:proofErr w:type="spellStart"/>
      <w:r>
        <w:t>herein</w:t>
      </w:r>
      <w:proofErr w:type="spellEnd"/>
      <w:r>
        <w:t xml:space="preserve">, with </w:t>
      </w:r>
      <w:proofErr w:type="spellStart"/>
      <w:r>
        <w:t>particular</w:t>
      </w:r>
      <w:proofErr w:type="spellEnd"/>
      <w:r>
        <w:t xml:space="preserve"> but not </w:t>
      </w:r>
      <w:proofErr w:type="spellStart"/>
      <w:r>
        <w:t>exclusive</w:t>
      </w:r>
      <w:proofErr w:type="spellEnd"/>
      <w:r>
        <w:t xml:space="preserve"> </w:t>
      </w:r>
      <w:proofErr w:type="spellStart"/>
      <w:r>
        <w:t>reference</w:t>
      </w:r>
      <w:proofErr w:type="spellEnd"/>
      <w:r>
        <w:t xml:space="preserve"> to B2C channels. </w:t>
      </w:r>
    </w:p>
    <w:p w:rsidR="00547409" w:rsidRDefault="00DB3B70">
      <w:pPr>
        <w:numPr>
          <w:ilvl w:val="0"/>
          <w:numId w:val="3"/>
        </w:numPr>
      </w:pPr>
      <w:r>
        <w:t xml:space="preserve">By </w:t>
      </w:r>
      <w:proofErr w:type="spellStart"/>
      <w:r>
        <w:t>signing</w:t>
      </w:r>
      <w:proofErr w:type="spellEnd"/>
      <w:r>
        <w:t xml:space="preserve"> the </w:t>
      </w:r>
      <w:proofErr w:type="spellStart"/>
      <w:r>
        <w:t>Confirmation</w:t>
      </w:r>
      <w:proofErr w:type="spellEnd"/>
      <w:r>
        <w:t xml:space="preserve"> of </w:t>
      </w:r>
      <w:proofErr w:type="spellStart"/>
      <w:r>
        <w:t>Interest</w:t>
      </w:r>
      <w:proofErr w:type="spellEnd"/>
      <w:r>
        <w:t xml:space="preserve"> and </w:t>
      </w:r>
      <w:proofErr w:type="spellStart"/>
      <w:r>
        <w:t>these</w:t>
      </w:r>
      <w:proofErr w:type="spellEnd"/>
      <w:r>
        <w:t xml:space="preserve"> </w:t>
      </w:r>
      <w:proofErr w:type="spellStart"/>
      <w:r>
        <w:t>Terms</w:t>
      </w:r>
      <w:proofErr w:type="spellEnd"/>
      <w:r>
        <w:t xml:space="preserve"> and Conditions, the Operator </w:t>
      </w:r>
      <w:proofErr w:type="spellStart"/>
      <w:r>
        <w:t>declares</w:t>
      </w:r>
      <w:proofErr w:type="spellEnd"/>
      <w:r>
        <w:t xml:space="preserve"> that it </w:t>
      </w:r>
      <w:proofErr w:type="spellStart"/>
      <w:r>
        <w:t>is</w:t>
      </w:r>
      <w:proofErr w:type="spellEnd"/>
      <w:r>
        <w:t xml:space="preserve"> </w:t>
      </w:r>
      <w:proofErr w:type="spellStart"/>
      <w:r>
        <w:t>fully</w:t>
      </w:r>
      <w:proofErr w:type="spellEnd"/>
      <w:r>
        <w:t xml:space="preserve"> </w:t>
      </w:r>
      <w:proofErr w:type="spellStart"/>
      <w:r>
        <w:t>aware</w:t>
      </w:r>
      <w:proofErr w:type="spellEnd"/>
      <w:r>
        <w:t xml:space="preserve"> of the </w:t>
      </w:r>
      <w:proofErr w:type="spellStart"/>
      <w:r>
        <w:t>fact</w:t>
      </w:r>
      <w:proofErr w:type="spellEnd"/>
      <w:r>
        <w:t xml:space="preserve"> that access to the Park </w:t>
      </w:r>
      <w:proofErr w:type="spellStart"/>
      <w:r>
        <w:t>areas</w:t>
      </w:r>
      <w:proofErr w:type="spellEnd"/>
      <w:r>
        <w:t xml:space="preserve"> has </w:t>
      </w:r>
      <w:proofErr w:type="spellStart"/>
      <w:r>
        <w:t>its</w:t>
      </w:r>
      <w:proofErr w:type="spellEnd"/>
      <w:r>
        <w:t xml:space="preserve"> </w:t>
      </w:r>
      <w:proofErr w:type="spellStart"/>
      <w:r>
        <w:t>own</w:t>
      </w:r>
      <w:proofErr w:type="spellEnd"/>
      <w:r>
        <w:t xml:space="preserve"> rules and entry </w:t>
      </w:r>
      <w:proofErr w:type="spellStart"/>
      <w:r>
        <w:t>procedures</w:t>
      </w:r>
      <w:proofErr w:type="spellEnd"/>
      <w:r>
        <w:t xml:space="preserve"> and </w:t>
      </w:r>
      <w:proofErr w:type="spellStart"/>
      <w:r>
        <w:t>undertakes</w:t>
      </w:r>
      <w:proofErr w:type="spellEnd"/>
      <w:r>
        <w:t xml:space="preserve"> to </w:t>
      </w:r>
      <w:proofErr w:type="spellStart"/>
      <w:r>
        <w:t>comply</w:t>
      </w:r>
      <w:proofErr w:type="spellEnd"/>
      <w:r>
        <w:t xml:space="preserve"> with </w:t>
      </w:r>
      <w:proofErr w:type="spellStart"/>
      <w:r>
        <w:t>them</w:t>
      </w:r>
      <w:proofErr w:type="spellEnd"/>
      <w:r>
        <w:t xml:space="preserve"> and </w:t>
      </w:r>
      <w:proofErr w:type="spellStart"/>
      <w:r>
        <w:t>ensure</w:t>
      </w:r>
      <w:proofErr w:type="spellEnd"/>
      <w:r>
        <w:t xml:space="preserve"> that they are </w:t>
      </w:r>
      <w:proofErr w:type="spellStart"/>
      <w:r>
        <w:t>scrupulously</w:t>
      </w:r>
      <w:proofErr w:type="spellEnd"/>
      <w:r>
        <w:t xml:space="preserve"> </w:t>
      </w:r>
      <w:proofErr w:type="spellStart"/>
      <w:r>
        <w:t>respected</w:t>
      </w:r>
      <w:proofErr w:type="spellEnd"/>
      <w:r>
        <w:t xml:space="preserve"> by </w:t>
      </w:r>
      <w:proofErr w:type="spellStart"/>
      <w:r>
        <w:t>its</w:t>
      </w:r>
      <w:proofErr w:type="spellEnd"/>
      <w:r>
        <w:t xml:space="preserve"> </w:t>
      </w:r>
      <w:proofErr w:type="spellStart"/>
      <w:r>
        <w:t>assignees</w:t>
      </w:r>
      <w:proofErr w:type="spellEnd"/>
      <w:r>
        <w:t xml:space="preserve">. The Operator also </w:t>
      </w:r>
      <w:proofErr w:type="spellStart"/>
      <w:r>
        <w:t>confirms</w:t>
      </w:r>
      <w:proofErr w:type="spellEnd"/>
      <w:r>
        <w:t xml:space="preserve"> that it </w:t>
      </w:r>
      <w:proofErr w:type="spellStart"/>
      <w:r>
        <w:t>is</w:t>
      </w:r>
      <w:proofErr w:type="spellEnd"/>
      <w:r>
        <w:t xml:space="preserve"> </w:t>
      </w:r>
      <w:proofErr w:type="spellStart"/>
      <w:r>
        <w:t>aware</w:t>
      </w:r>
      <w:proofErr w:type="spellEnd"/>
      <w:r>
        <w:t xml:space="preserve"> that the </w:t>
      </w:r>
      <w:proofErr w:type="spellStart"/>
      <w:r>
        <w:t>aforementioned</w:t>
      </w:r>
      <w:proofErr w:type="spellEnd"/>
      <w:r>
        <w:t xml:space="preserve"> entry rules and </w:t>
      </w:r>
      <w:proofErr w:type="spellStart"/>
      <w:r>
        <w:t>procedures</w:t>
      </w:r>
      <w:proofErr w:type="spellEnd"/>
      <w:r>
        <w:t xml:space="preserve"> </w:t>
      </w:r>
      <w:proofErr w:type="spellStart"/>
      <w:r>
        <w:t>may</w:t>
      </w:r>
      <w:proofErr w:type="spellEnd"/>
      <w:r>
        <w:t xml:space="preserve"> be </w:t>
      </w:r>
      <w:proofErr w:type="spellStart"/>
      <w:r>
        <w:t>varied</w:t>
      </w:r>
      <w:proofErr w:type="spellEnd"/>
      <w:r>
        <w:t xml:space="preserve"> by PAC </w:t>
      </w:r>
      <w:proofErr w:type="spellStart"/>
      <w:r>
        <w:t>at</w:t>
      </w:r>
      <w:proofErr w:type="spellEnd"/>
      <w:r>
        <w:t xml:space="preserve"> </w:t>
      </w:r>
      <w:proofErr w:type="spellStart"/>
      <w:r>
        <w:t>its</w:t>
      </w:r>
      <w:proofErr w:type="spellEnd"/>
      <w:r>
        <w:t xml:space="preserve"> sole </w:t>
      </w:r>
      <w:proofErr w:type="spellStart"/>
      <w:r>
        <w:t>discretion</w:t>
      </w:r>
      <w:proofErr w:type="spellEnd"/>
      <w:r>
        <w:t xml:space="preserve"> and </w:t>
      </w:r>
      <w:proofErr w:type="spellStart"/>
      <w:r>
        <w:t>assumes</w:t>
      </w:r>
      <w:proofErr w:type="spellEnd"/>
      <w:r>
        <w:t xml:space="preserve"> the responsibility of </w:t>
      </w:r>
      <w:proofErr w:type="spellStart"/>
      <w:r>
        <w:t>promptly</w:t>
      </w:r>
      <w:proofErr w:type="spellEnd"/>
      <w:r>
        <w:t xml:space="preserve"> </w:t>
      </w:r>
      <w:proofErr w:type="spellStart"/>
      <w:r>
        <w:t>informing</w:t>
      </w:r>
      <w:proofErr w:type="spellEnd"/>
      <w:r>
        <w:t xml:space="preserve"> </w:t>
      </w:r>
      <w:proofErr w:type="spellStart"/>
      <w:r>
        <w:t>itself</w:t>
      </w:r>
      <w:proofErr w:type="spellEnd"/>
      <w:r>
        <w:t xml:space="preserve"> of any changes, which it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naturally</w:t>
      </w:r>
      <w:proofErr w:type="spellEnd"/>
      <w:r>
        <w:t xml:space="preserve"> be </w:t>
      </w:r>
      <w:proofErr w:type="spellStart"/>
      <w:r>
        <w:t>required</w:t>
      </w:r>
      <w:proofErr w:type="spellEnd"/>
      <w:r>
        <w:t xml:space="preserve"> to </w:t>
      </w:r>
      <w:proofErr w:type="spellStart"/>
      <w:r>
        <w:t>fully</w:t>
      </w:r>
      <w:proofErr w:type="spellEnd"/>
      <w:r>
        <w:t xml:space="preserve"> </w:t>
      </w:r>
      <w:proofErr w:type="spellStart"/>
      <w:r>
        <w:t>comply</w:t>
      </w:r>
      <w:proofErr w:type="spellEnd"/>
      <w:r>
        <w:t xml:space="preserve"> with. To </w:t>
      </w:r>
      <w:proofErr w:type="spellStart"/>
      <w:r>
        <w:t>this</w:t>
      </w:r>
      <w:proofErr w:type="spellEnd"/>
      <w:r>
        <w:t xml:space="preserve"> end, the Operator </w:t>
      </w:r>
      <w:proofErr w:type="spellStart"/>
      <w:r>
        <w:t>shall</w:t>
      </w:r>
      <w:proofErr w:type="spellEnd"/>
      <w:r>
        <w:t xml:space="preserve"> </w:t>
      </w:r>
      <w:proofErr w:type="spellStart"/>
      <w:r>
        <w:t>refer</w:t>
      </w:r>
      <w:proofErr w:type="spellEnd"/>
      <w:r>
        <w:t xml:space="preserve"> to the </w:t>
      </w:r>
      <w:proofErr w:type="spellStart"/>
      <w:r>
        <w:t>updates</w:t>
      </w:r>
      <w:proofErr w:type="spellEnd"/>
      <w:r>
        <w:t xml:space="preserve"> published on the PAC Website, as the only </w:t>
      </w:r>
      <w:proofErr w:type="spellStart"/>
      <w:r>
        <w:t>official</w:t>
      </w:r>
      <w:proofErr w:type="spellEnd"/>
      <w:r>
        <w:t xml:space="preserve"> source, </w:t>
      </w:r>
      <w:proofErr w:type="spellStart"/>
      <w:r>
        <w:t>being</w:t>
      </w:r>
      <w:proofErr w:type="spellEnd"/>
      <w:r>
        <w:t xml:space="preserve"> the </w:t>
      </w:r>
      <w:proofErr w:type="spellStart"/>
      <w:r>
        <w:t>periodic</w:t>
      </w:r>
      <w:proofErr w:type="spellEnd"/>
      <w:r>
        <w:t xml:space="preserve"> </w:t>
      </w:r>
      <w:proofErr w:type="spellStart"/>
      <w:r>
        <w:t>consultation</w:t>
      </w:r>
      <w:proofErr w:type="spellEnd"/>
      <w:r>
        <w:t xml:space="preserve"> of which an </w:t>
      </w:r>
      <w:proofErr w:type="spellStart"/>
      <w:r>
        <w:t>Operator’s</w:t>
      </w:r>
      <w:proofErr w:type="spellEnd"/>
      <w:r>
        <w:t xml:space="preserve"> precise and </w:t>
      </w:r>
      <w:proofErr w:type="spellStart"/>
      <w:r>
        <w:t>exclusive</w:t>
      </w:r>
      <w:proofErr w:type="spellEnd"/>
      <w:r>
        <w:t xml:space="preserve"> responsibility. </w:t>
      </w:r>
    </w:p>
    <w:p w:rsidR="00547409" w:rsidRDefault="00DB3B70">
      <w:pPr>
        <w:numPr>
          <w:ilvl w:val="0"/>
          <w:numId w:val="3"/>
        </w:numPr>
      </w:pPr>
      <w:r>
        <w:t xml:space="preserve">The </w:t>
      </w:r>
      <w:proofErr w:type="spellStart"/>
      <w:r>
        <w:t>effectiveness</w:t>
      </w:r>
      <w:proofErr w:type="spellEnd"/>
      <w:r>
        <w:t xml:space="preserve"> of </w:t>
      </w:r>
      <w:proofErr w:type="spellStart"/>
      <w:r>
        <w:t>this</w:t>
      </w:r>
      <w:proofErr w:type="spellEnd"/>
      <w:r>
        <w:t xml:space="preserve"> Agreement </w:t>
      </w:r>
      <w:proofErr w:type="spellStart"/>
      <w:r>
        <w:t>is</w:t>
      </w:r>
      <w:proofErr w:type="spellEnd"/>
      <w:r>
        <w:t xml:space="preserve"> subject to the </w:t>
      </w:r>
      <w:proofErr w:type="spellStart"/>
      <w:r>
        <w:t>acceptance</w:t>
      </w:r>
      <w:proofErr w:type="spellEnd"/>
      <w:r>
        <w:t xml:space="preserve"> by PAC of the </w:t>
      </w:r>
      <w:proofErr w:type="spellStart"/>
      <w:r>
        <w:t>Confirmation</w:t>
      </w:r>
      <w:proofErr w:type="spellEnd"/>
      <w:r>
        <w:t xml:space="preserve"> of </w:t>
      </w:r>
      <w:proofErr w:type="spellStart"/>
      <w:r>
        <w:t>Interest</w:t>
      </w:r>
      <w:proofErr w:type="spellEnd"/>
      <w:r>
        <w:t xml:space="preserve"> for the </w:t>
      </w:r>
      <w:proofErr w:type="spellStart"/>
      <w:r>
        <w:t>registration</w:t>
      </w:r>
      <w:proofErr w:type="spellEnd"/>
      <w:r>
        <w:t xml:space="preserve"> of the Operator in the </w:t>
      </w:r>
      <w:proofErr w:type="spellStart"/>
      <w:r>
        <w:t>Provisional</w:t>
      </w:r>
      <w:proofErr w:type="spellEnd"/>
      <w:r>
        <w:t xml:space="preserve"> Register, </w:t>
      </w:r>
      <w:proofErr w:type="spellStart"/>
      <w:r>
        <w:t>at</w:t>
      </w:r>
      <w:proofErr w:type="spellEnd"/>
      <w:r>
        <w:t xml:space="preserve"> the sole and </w:t>
      </w:r>
      <w:proofErr w:type="spellStart"/>
      <w:r>
        <w:t>undisputable</w:t>
      </w:r>
      <w:proofErr w:type="spellEnd"/>
      <w:r>
        <w:t xml:space="preserve"> </w:t>
      </w:r>
      <w:proofErr w:type="spellStart"/>
      <w:r>
        <w:t>discretion</w:t>
      </w:r>
      <w:proofErr w:type="spellEnd"/>
      <w:r>
        <w:t xml:space="preserve"> of PAC.  </w:t>
      </w:r>
    </w:p>
    <w:p w:rsidR="00547409" w:rsidRDefault="00DB3B70">
      <w:pPr>
        <w:numPr>
          <w:ilvl w:val="0"/>
          <w:numId w:val="3"/>
        </w:numPr>
      </w:pPr>
      <w:r>
        <w:t xml:space="preserve">For the </w:t>
      </w:r>
      <w:proofErr w:type="spellStart"/>
      <w:r>
        <w:t>purposes</w:t>
      </w:r>
      <w:proofErr w:type="spellEnd"/>
      <w:r>
        <w:t xml:space="preserve"> of </w:t>
      </w:r>
      <w:proofErr w:type="spellStart"/>
      <w:r>
        <w:t>registration</w:t>
      </w:r>
      <w:proofErr w:type="spellEnd"/>
      <w:r>
        <w:t xml:space="preserve"> in the </w:t>
      </w:r>
      <w:proofErr w:type="spellStart"/>
      <w:r>
        <w:t>Provisional</w:t>
      </w:r>
      <w:proofErr w:type="spellEnd"/>
      <w:r>
        <w:t xml:space="preserve"> Register </w:t>
      </w:r>
      <w:proofErr w:type="spellStart"/>
      <w:r>
        <w:t>referred</w:t>
      </w:r>
      <w:proofErr w:type="spellEnd"/>
      <w:r>
        <w:t xml:space="preserve"> to in the </w:t>
      </w:r>
      <w:proofErr w:type="spellStart"/>
      <w:r>
        <w:t>previous</w:t>
      </w:r>
      <w:proofErr w:type="spellEnd"/>
      <w:r>
        <w:t xml:space="preserve"> article, the Operator </w:t>
      </w:r>
      <w:proofErr w:type="spellStart"/>
      <w:r>
        <w:t>shall</w:t>
      </w:r>
      <w:proofErr w:type="spellEnd"/>
      <w:r>
        <w:t xml:space="preserve"> be in possession, </w:t>
      </w:r>
      <w:proofErr w:type="spellStart"/>
      <w:r>
        <w:t>at</w:t>
      </w:r>
      <w:proofErr w:type="spellEnd"/>
      <w:r>
        <w:t xml:space="preserve"> the time of </w:t>
      </w:r>
      <w:proofErr w:type="spellStart"/>
      <w:r>
        <w:t>signing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Agreement and for the </w:t>
      </w:r>
      <w:proofErr w:type="spellStart"/>
      <w:r>
        <w:t>entire</w:t>
      </w:r>
      <w:proofErr w:type="spellEnd"/>
      <w:r>
        <w:t xml:space="preserve"> duration of the </w:t>
      </w:r>
      <w:proofErr w:type="spellStart"/>
      <w:r>
        <w:t>same</w:t>
      </w:r>
      <w:proofErr w:type="spellEnd"/>
      <w:r>
        <w:t xml:space="preserve">, of the general, </w:t>
      </w:r>
      <w:proofErr w:type="spellStart"/>
      <w:r>
        <w:t>professional</w:t>
      </w:r>
      <w:proofErr w:type="spellEnd"/>
      <w:r>
        <w:t xml:space="preserve"> and technical-operational requirements </w:t>
      </w:r>
      <w:proofErr w:type="spellStart"/>
      <w:r>
        <w:t>referred</w:t>
      </w:r>
      <w:proofErr w:type="spellEnd"/>
      <w:r>
        <w:t xml:space="preserve"> to in article 2 of the </w:t>
      </w:r>
      <w:proofErr w:type="spellStart"/>
      <w:r>
        <w:t>Invitation</w:t>
      </w:r>
      <w:proofErr w:type="spellEnd"/>
      <w:r>
        <w:t xml:space="preserve"> and </w:t>
      </w:r>
      <w:proofErr w:type="spellStart"/>
      <w:r>
        <w:t>shall</w:t>
      </w:r>
      <w:proofErr w:type="spellEnd"/>
      <w:r>
        <w:t xml:space="preserve"> have </w:t>
      </w:r>
      <w:proofErr w:type="spellStart"/>
      <w:r>
        <w:t>provided</w:t>
      </w:r>
      <w:proofErr w:type="spellEnd"/>
      <w:r>
        <w:t xml:space="preserve"> </w:t>
      </w:r>
      <w:proofErr w:type="spellStart"/>
      <w:r>
        <w:t>all</w:t>
      </w:r>
      <w:proofErr w:type="spellEnd"/>
      <w:r>
        <w:t xml:space="preserve"> the </w:t>
      </w:r>
      <w:proofErr w:type="spellStart"/>
      <w:r>
        <w:t>relevant</w:t>
      </w:r>
      <w:proofErr w:type="spellEnd"/>
      <w:r>
        <w:t xml:space="preserve"> </w:t>
      </w:r>
      <w:proofErr w:type="spellStart"/>
      <w:r>
        <w:t>declarations</w:t>
      </w:r>
      <w:proofErr w:type="spellEnd"/>
      <w:r>
        <w:t xml:space="preserve"> and </w:t>
      </w:r>
      <w:proofErr w:type="spellStart"/>
      <w:r>
        <w:t>documentation</w:t>
      </w:r>
      <w:proofErr w:type="spellEnd"/>
      <w:r>
        <w:t xml:space="preserve"> </w:t>
      </w:r>
      <w:proofErr w:type="spellStart"/>
      <w:r>
        <w:t>required</w:t>
      </w:r>
      <w:proofErr w:type="spellEnd"/>
      <w:r>
        <w:t xml:space="preserve">. </w:t>
      </w:r>
    </w:p>
    <w:p w:rsidR="00547409" w:rsidRDefault="00DB3B70">
      <w:pPr>
        <w:numPr>
          <w:ilvl w:val="0"/>
          <w:numId w:val="3"/>
        </w:numPr>
      </w:pPr>
      <w:r>
        <w:t xml:space="preserve">The following </w:t>
      </w:r>
      <w:proofErr w:type="spellStart"/>
      <w:r>
        <w:t>documents</w:t>
      </w:r>
      <w:proofErr w:type="spellEnd"/>
      <w:r>
        <w:t xml:space="preserve"> </w:t>
      </w:r>
      <w:proofErr w:type="spellStart"/>
      <w:r>
        <w:t>form</w:t>
      </w:r>
      <w:proofErr w:type="spellEnd"/>
      <w:r>
        <w:t xml:space="preserve"> an </w:t>
      </w:r>
      <w:proofErr w:type="spellStart"/>
      <w:r>
        <w:t>integral</w:t>
      </w:r>
      <w:proofErr w:type="spellEnd"/>
      <w:r>
        <w:t xml:space="preserve"> and </w:t>
      </w:r>
      <w:proofErr w:type="spellStart"/>
      <w:r>
        <w:t>substantial</w:t>
      </w:r>
      <w:proofErr w:type="spellEnd"/>
      <w:r>
        <w:t xml:space="preserve"> part of </w:t>
      </w:r>
      <w:proofErr w:type="spellStart"/>
      <w:r>
        <w:t>this</w:t>
      </w:r>
      <w:proofErr w:type="spellEnd"/>
      <w:r>
        <w:t xml:space="preserve"> Agreement: </w:t>
      </w:r>
    </w:p>
    <w:p w:rsidR="00547409" w:rsidRDefault="00DB3B70">
      <w:pPr>
        <w:numPr>
          <w:ilvl w:val="1"/>
          <w:numId w:val="3"/>
        </w:numPr>
        <w:spacing w:after="144" w:line="259" w:lineRule="auto"/>
        <w:ind w:hanging="576"/>
      </w:pPr>
      <w:proofErr w:type="spellStart"/>
      <w:r>
        <w:rPr>
          <w:b/>
        </w:rPr>
        <w:t>Operators</w:t>
      </w:r>
      <w:proofErr w:type="spellEnd"/>
      <w:r>
        <w:rPr>
          <w:b/>
        </w:rPr>
        <w:t xml:space="preserve">’ </w:t>
      </w:r>
      <w:proofErr w:type="spellStart"/>
      <w:r>
        <w:rPr>
          <w:b/>
        </w:rPr>
        <w:t>Regulations</w:t>
      </w:r>
      <w:proofErr w:type="spellEnd"/>
      <w:r>
        <w:t>,</w:t>
      </w:r>
      <w:r>
        <w:rPr>
          <w:b/>
        </w:rPr>
        <w:t xml:space="preserve"> </w:t>
      </w:r>
    </w:p>
    <w:p w:rsidR="00547409" w:rsidRDefault="00DB3B70">
      <w:pPr>
        <w:numPr>
          <w:ilvl w:val="1"/>
          <w:numId w:val="3"/>
        </w:numPr>
        <w:spacing w:after="104" w:line="259" w:lineRule="auto"/>
        <w:ind w:hanging="576"/>
      </w:pPr>
      <w:r>
        <w:rPr>
          <w:b/>
        </w:rPr>
        <w:t xml:space="preserve">Visitors’ </w:t>
      </w:r>
      <w:proofErr w:type="spellStart"/>
      <w:r>
        <w:rPr>
          <w:b/>
        </w:rPr>
        <w:t>Regulations</w:t>
      </w:r>
      <w:proofErr w:type="spellEnd"/>
      <w:r>
        <w:t>.</w:t>
      </w:r>
      <w:r>
        <w:rPr>
          <w:b/>
        </w:rPr>
        <w:t xml:space="preserve"> </w:t>
      </w:r>
    </w:p>
    <w:p w:rsidR="00547409" w:rsidRDefault="00DB3B70">
      <w:pPr>
        <w:numPr>
          <w:ilvl w:val="0"/>
          <w:numId w:val="3"/>
        </w:numPr>
      </w:pPr>
      <w:r>
        <w:t xml:space="preserve">The Operator </w:t>
      </w:r>
      <w:proofErr w:type="spellStart"/>
      <w:r>
        <w:t>acknowledges</w:t>
      </w:r>
      <w:proofErr w:type="spellEnd"/>
      <w:r>
        <w:t xml:space="preserve"> that the management of the Ticketing Service and the creation of the </w:t>
      </w:r>
      <w:proofErr w:type="spellStart"/>
      <w:r>
        <w:t>Provisional</w:t>
      </w:r>
      <w:proofErr w:type="spellEnd"/>
      <w:r>
        <w:t xml:space="preserve"> Register </w:t>
      </w:r>
      <w:proofErr w:type="spellStart"/>
      <w:r>
        <w:t>during</w:t>
      </w:r>
      <w:proofErr w:type="spellEnd"/>
      <w:r>
        <w:t xml:space="preserve"> the </w:t>
      </w:r>
      <w:proofErr w:type="spellStart"/>
      <w:r>
        <w:t>Transitional</w:t>
      </w:r>
      <w:proofErr w:type="spellEnd"/>
      <w:r>
        <w:t xml:space="preserve"> Phase, as </w:t>
      </w:r>
      <w:proofErr w:type="spellStart"/>
      <w:r>
        <w:t>well</w:t>
      </w:r>
      <w:proofErr w:type="spellEnd"/>
      <w:r>
        <w:t xml:space="preserve"> as the implementation of the Platform and the future creation of the PAC Partner Register, </w:t>
      </w:r>
      <w:proofErr w:type="spellStart"/>
      <w:r>
        <w:t>is</w:t>
      </w:r>
      <w:proofErr w:type="spellEnd"/>
      <w:r>
        <w:t xml:space="preserve"> and </w:t>
      </w:r>
      <w:proofErr w:type="spellStart"/>
      <w:r>
        <w:t>will</w:t>
      </w:r>
      <w:proofErr w:type="spellEnd"/>
      <w:r>
        <w:t xml:space="preserve"> be functional to the achievement of the following </w:t>
      </w:r>
      <w:proofErr w:type="spellStart"/>
      <w:r>
        <w:t>goals</w:t>
      </w:r>
      <w:proofErr w:type="spellEnd"/>
      <w:r>
        <w:t xml:space="preserve">: </w:t>
      </w:r>
    </w:p>
    <w:p w:rsidR="00547409" w:rsidRDefault="00DB3B70">
      <w:pPr>
        <w:numPr>
          <w:ilvl w:val="1"/>
          <w:numId w:val="3"/>
        </w:numPr>
        <w:ind w:hanging="576"/>
      </w:pPr>
      <w:proofErr w:type="spellStart"/>
      <w:r>
        <w:t>improving</w:t>
      </w:r>
      <w:proofErr w:type="spellEnd"/>
      <w:r>
        <w:t xml:space="preserve"> the </w:t>
      </w:r>
      <w:proofErr w:type="spellStart"/>
      <w:r>
        <w:t>visiting</w:t>
      </w:r>
      <w:proofErr w:type="spellEnd"/>
      <w:r>
        <w:t xml:space="preserve"> </w:t>
      </w:r>
      <w:proofErr w:type="spellStart"/>
      <w:r>
        <w:t>experience</w:t>
      </w:r>
      <w:proofErr w:type="spellEnd"/>
      <w:r>
        <w:t xml:space="preserve"> of the general public; </w:t>
      </w:r>
    </w:p>
    <w:p w:rsidR="00547409" w:rsidRDefault="00DB3B70">
      <w:pPr>
        <w:numPr>
          <w:ilvl w:val="1"/>
          <w:numId w:val="3"/>
        </w:numPr>
        <w:ind w:hanging="576"/>
      </w:pPr>
      <w:r>
        <w:t xml:space="preserve">reduction of </w:t>
      </w:r>
      <w:proofErr w:type="spellStart"/>
      <w:r>
        <w:t>violations</w:t>
      </w:r>
      <w:proofErr w:type="spellEnd"/>
      <w:r>
        <w:t xml:space="preserve"> </w:t>
      </w:r>
      <w:proofErr w:type="spellStart"/>
      <w:r>
        <w:t>through</w:t>
      </w:r>
      <w:proofErr w:type="spellEnd"/>
      <w:r>
        <w:t xml:space="preserve"> preventive, regulatory and control </w:t>
      </w:r>
      <w:proofErr w:type="spellStart"/>
      <w:r>
        <w:t>activities</w:t>
      </w:r>
      <w:proofErr w:type="spellEnd"/>
      <w:r>
        <w:t xml:space="preserve">; </w:t>
      </w:r>
    </w:p>
    <w:p w:rsidR="00547409" w:rsidRDefault="00DB3B70">
      <w:pPr>
        <w:numPr>
          <w:ilvl w:val="1"/>
          <w:numId w:val="3"/>
        </w:numPr>
        <w:ind w:hanging="576"/>
      </w:pPr>
      <w:r>
        <w:t xml:space="preserve">reward </w:t>
      </w:r>
      <w:proofErr w:type="spellStart"/>
      <w:r>
        <w:t>mechanisms</w:t>
      </w:r>
      <w:proofErr w:type="spellEnd"/>
      <w:r>
        <w:t xml:space="preserve"> for </w:t>
      </w:r>
      <w:proofErr w:type="spellStart"/>
      <w:r>
        <w:t>Operators</w:t>
      </w:r>
      <w:proofErr w:type="spellEnd"/>
      <w:r>
        <w:t xml:space="preserve"> </w:t>
      </w:r>
      <w:proofErr w:type="spellStart"/>
      <w:r>
        <w:t>based</w:t>
      </w:r>
      <w:proofErr w:type="spellEnd"/>
      <w:r>
        <w:t xml:space="preserve"> on </w:t>
      </w:r>
      <w:proofErr w:type="spellStart"/>
      <w:r>
        <w:t>objective</w:t>
      </w:r>
      <w:proofErr w:type="spellEnd"/>
      <w:r>
        <w:t xml:space="preserve"> </w:t>
      </w:r>
      <w:proofErr w:type="spellStart"/>
      <w:r>
        <w:t>criteria</w:t>
      </w:r>
      <w:proofErr w:type="spellEnd"/>
      <w:r>
        <w:t xml:space="preserve"> </w:t>
      </w:r>
      <w:proofErr w:type="spellStart"/>
      <w:r>
        <w:t>established</w:t>
      </w:r>
      <w:proofErr w:type="spellEnd"/>
      <w:r>
        <w:t xml:space="preserve"> and </w:t>
      </w:r>
      <w:proofErr w:type="spellStart"/>
      <w:r>
        <w:t>disclosed</w:t>
      </w:r>
      <w:proofErr w:type="spellEnd"/>
      <w:r>
        <w:t xml:space="preserve"> by PAC; </w:t>
      </w:r>
    </w:p>
    <w:p w:rsidR="00547409" w:rsidRDefault="00DB3B70">
      <w:pPr>
        <w:numPr>
          <w:ilvl w:val="1"/>
          <w:numId w:val="3"/>
        </w:numPr>
        <w:ind w:hanging="576"/>
      </w:pPr>
      <w:r>
        <w:t xml:space="preserve">fairness of the </w:t>
      </w:r>
      <w:proofErr w:type="spellStart"/>
      <w:r>
        <w:t>distribution</w:t>
      </w:r>
      <w:proofErr w:type="spellEnd"/>
      <w:r>
        <w:t xml:space="preserve"> </w:t>
      </w:r>
      <w:proofErr w:type="spellStart"/>
      <w:r>
        <w:t>chain</w:t>
      </w:r>
      <w:proofErr w:type="spellEnd"/>
      <w:r>
        <w:t xml:space="preserve"> of the Access Tickets; </w:t>
      </w:r>
    </w:p>
    <w:p w:rsidR="00547409" w:rsidRDefault="00DB3B70">
      <w:pPr>
        <w:numPr>
          <w:ilvl w:val="1"/>
          <w:numId w:val="3"/>
        </w:numPr>
        <w:ind w:hanging="576"/>
      </w:pPr>
      <w:r>
        <w:t xml:space="preserve">improvement of the service </w:t>
      </w:r>
      <w:proofErr w:type="spellStart"/>
      <w:r>
        <w:t>through</w:t>
      </w:r>
      <w:proofErr w:type="spellEnd"/>
      <w:r>
        <w:t xml:space="preserve"> data collection and real-time </w:t>
      </w:r>
      <w:proofErr w:type="spellStart"/>
      <w:r>
        <w:t>analysis</w:t>
      </w:r>
      <w:proofErr w:type="spellEnd"/>
      <w:r>
        <w:t xml:space="preserve">. </w:t>
      </w:r>
    </w:p>
    <w:p w:rsidR="00547409" w:rsidRDefault="00DB3B70" w:rsidP="00B17864">
      <w:pPr>
        <w:ind w:left="574" w:hanging="5"/>
      </w:pPr>
      <w:r>
        <w:t xml:space="preserve"> The Operator </w:t>
      </w:r>
      <w:proofErr w:type="spellStart"/>
      <w:r>
        <w:t>undertakes</w:t>
      </w:r>
      <w:proofErr w:type="spellEnd"/>
      <w:r>
        <w:t xml:space="preserve"> to make </w:t>
      </w:r>
      <w:proofErr w:type="spellStart"/>
      <w:r>
        <w:t>its</w:t>
      </w:r>
      <w:proofErr w:type="spellEnd"/>
      <w:r>
        <w:t xml:space="preserve"> best </w:t>
      </w:r>
      <w:proofErr w:type="spellStart"/>
      <w:r>
        <w:t>efforts</w:t>
      </w:r>
      <w:proofErr w:type="spellEnd"/>
      <w:r>
        <w:t xml:space="preserve"> to </w:t>
      </w:r>
      <w:proofErr w:type="spellStart"/>
      <w:r>
        <w:t>achieve</w:t>
      </w:r>
      <w:proofErr w:type="spellEnd"/>
      <w:r>
        <w:t xml:space="preserve"> the </w:t>
      </w:r>
      <w:proofErr w:type="spellStart"/>
      <w:r>
        <w:t>above</w:t>
      </w:r>
      <w:proofErr w:type="spellEnd"/>
      <w:r>
        <w:t xml:space="preserve"> </w:t>
      </w:r>
      <w:proofErr w:type="spellStart"/>
      <w:r>
        <w:t>goals</w:t>
      </w:r>
      <w:proofErr w:type="spellEnd"/>
      <w:r>
        <w:t xml:space="preserve">, in </w:t>
      </w:r>
      <w:proofErr w:type="spellStart"/>
      <w:r>
        <w:t>good</w:t>
      </w:r>
      <w:proofErr w:type="spellEnd"/>
      <w:r>
        <w:t xml:space="preserve"> </w:t>
      </w:r>
      <w:proofErr w:type="spellStart"/>
      <w:r>
        <w:t>faith</w:t>
      </w:r>
      <w:proofErr w:type="spellEnd"/>
      <w:r>
        <w:t xml:space="preserve"> and on the </w:t>
      </w:r>
      <w:proofErr w:type="spellStart"/>
      <w:r>
        <w:t>basis</w:t>
      </w:r>
      <w:proofErr w:type="spellEnd"/>
      <w:r>
        <w:t xml:space="preserve"> of the </w:t>
      </w:r>
      <w:proofErr w:type="spellStart"/>
      <w:r>
        <w:t>applicable</w:t>
      </w:r>
      <w:proofErr w:type="spellEnd"/>
      <w:r>
        <w:t xml:space="preserve"> </w:t>
      </w:r>
      <w:proofErr w:type="spellStart"/>
      <w:r>
        <w:t>professional</w:t>
      </w:r>
      <w:proofErr w:type="spellEnd"/>
      <w:r>
        <w:t xml:space="preserve"> </w:t>
      </w:r>
      <w:proofErr w:type="spellStart"/>
      <w:r>
        <w:t>principles</w:t>
      </w:r>
      <w:proofErr w:type="spellEnd"/>
      <w:r>
        <w:t xml:space="preserve">, </w:t>
      </w:r>
      <w:proofErr w:type="spellStart"/>
      <w:r>
        <w:t>acknowledging</w:t>
      </w:r>
      <w:proofErr w:type="spellEnd"/>
      <w:r>
        <w:t xml:space="preserve"> that the </w:t>
      </w:r>
      <w:proofErr w:type="spellStart"/>
      <w:r>
        <w:t>same</w:t>
      </w:r>
      <w:proofErr w:type="spellEnd"/>
      <w:r>
        <w:t xml:space="preserve"> </w:t>
      </w:r>
      <w:proofErr w:type="spellStart"/>
      <w:r>
        <w:t>goals</w:t>
      </w:r>
      <w:proofErr w:type="spellEnd"/>
      <w:r>
        <w:t xml:space="preserve"> </w:t>
      </w:r>
      <w:proofErr w:type="spellStart"/>
      <w:r>
        <w:t>represent</w:t>
      </w:r>
      <w:proofErr w:type="spellEnd"/>
      <w:r>
        <w:t xml:space="preserve"> an </w:t>
      </w:r>
      <w:proofErr w:type="spellStart"/>
      <w:r>
        <w:t>essential</w:t>
      </w:r>
      <w:proofErr w:type="spellEnd"/>
      <w:r>
        <w:t xml:space="preserve"> factor for the </w:t>
      </w:r>
      <w:proofErr w:type="spellStart"/>
      <w:r>
        <w:t>registration</w:t>
      </w:r>
      <w:proofErr w:type="spellEnd"/>
      <w:r>
        <w:t xml:space="preserve"> of the Operator in the </w:t>
      </w:r>
      <w:proofErr w:type="spellStart"/>
      <w:r>
        <w:t>Provisional</w:t>
      </w:r>
      <w:proofErr w:type="spellEnd"/>
      <w:r>
        <w:t xml:space="preserve"> Register. </w:t>
      </w:r>
    </w:p>
    <w:p w:rsidR="00547409" w:rsidRDefault="00DB3B70">
      <w:pPr>
        <w:numPr>
          <w:ilvl w:val="0"/>
          <w:numId w:val="3"/>
        </w:numPr>
      </w:pPr>
      <w:r>
        <w:lastRenderedPageBreak/>
        <w:t xml:space="preserve">This Agreement </w:t>
      </w:r>
      <w:proofErr w:type="spellStart"/>
      <w:r>
        <w:t>supersedes</w:t>
      </w:r>
      <w:proofErr w:type="spellEnd"/>
      <w:r>
        <w:t xml:space="preserve"> and </w:t>
      </w:r>
      <w:proofErr w:type="spellStart"/>
      <w:r>
        <w:t>replaces</w:t>
      </w:r>
      <w:proofErr w:type="spellEnd"/>
      <w:r>
        <w:t xml:space="preserve"> any other agreements or </w:t>
      </w:r>
      <w:proofErr w:type="spellStart"/>
      <w:r>
        <w:t>understandings</w:t>
      </w:r>
      <w:proofErr w:type="spellEnd"/>
      <w:r>
        <w:t xml:space="preserve"> </w:t>
      </w:r>
      <w:proofErr w:type="spellStart"/>
      <w:r>
        <w:t>between</w:t>
      </w:r>
      <w:proofErr w:type="spellEnd"/>
      <w:r>
        <w:t xml:space="preserve"> the Parties with respect to the </w:t>
      </w:r>
      <w:proofErr w:type="spellStart"/>
      <w:r>
        <w:t>same</w:t>
      </w:r>
      <w:proofErr w:type="spellEnd"/>
      <w:r>
        <w:t xml:space="preserve"> subject </w:t>
      </w:r>
      <w:proofErr w:type="spellStart"/>
      <w:r>
        <w:t>matter</w:t>
      </w:r>
      <w:proofErr w:type="spellEnd"/>
      <w:r>
        <w:t xml:space="preserve">. Any </w:t>
      </w:r>
      <w:proofErr w:type="spellStart"/>
      <w:r>
        <w:t>modification</w:t>
      </w:r>
      <w:proofErr w:type="spellEnd"/>
      <w:r>
        <w:t xml:space="preserve"> of the </w:t>
      </w:r>
      <w:proofErr w:type="spellStart"/>
      <w:r>
        <w:t>terms</w:t>
      </w:r>
      <w:proofErr w:type="spellEnd"/>
      <w:r>
        <w:t xml:space="preserve"> and conditions </w:t>
      </w:r>
      <w:proofErr w:type="spellStart"/>
      <w:r>
        <w:t>thereof</w:t>
      </w:r>
      <w:proofErr w:type="spellEnd"/>
      <w:r>
        <w:t xml:space="preserve"> </w:t>
      </w:r>
      <w:proofErr w:type="spellStart"/>
      <w:r>
        <w:t>shall</w:t>
      </w:r>
      <w:proofErr w:type="spellEnd"/>
      <w:r>
        <w:t xml:space="preserve"> be </w:t>
      </w:r>
      <w:proofErr w:type="spellStart"/>
      <w:r>
        <w:t>valid</w:t>
      </w:r>
      <w:proofErr w:type="spellEnd"/>
      <w:r>
        <w:t xml:space="preserve"> and </w:t>
      </w:r>
      <w:proofErr w:type="spellStart"/>
      <w:r>
        <w:t>effective</w:t>
      </w:r>
      <w:proofErr w:type="spellEnd"/>
      <w:r>
        <w:t xml:space="preserve"> only if </w:t>
      </w:r>
      <w:proofErr w:type="spellStart"/>
      <w:r>
        <w:t>agreed</w:t>
      </w:r>
      <w:proofErr w:type="spellEnd"/>
      <w:r>
        <w:t xml:space="preserve"> in writing </w:t>
      </w:r>
      <w:proofErr w:type="spellStart"/>
      <w:r>
        <w:t>between</w:t>
      </w:r>
      <w:proofErr w:type="spellEnd"/>
      <w:r>
        <w:t xml:space="preserve"> the Parties. Under no </w:t>
      </w:r>
      <w:proofErr w:type="spellStart"/>
      <w:r>
        <w:t>circumstances</w:t>
      </w:r>
      <w:proofErr w:type="spellEnd"/>
      <w:r>
        <w:t xml:space="preserve"> </w:t>
      </w:r>
      <w:proofErr w:type="spellStart"/>
      <w:r>
        <w:t>may</w:t>
      </w:r>
      <w:proofErr w:type="spellEnd"/>
      <w:r>
        <w:t xml:space="preserve"> a </w:t>
      </w:r>
      <w:proofErr w:type="spellStart"/>
      <w:r>
        <w:t>modification</w:t>
      </w:r>
      <w:proofErr w:type="spellEnd"/>
      <w:r>
        <w:t xml:space="preserve"> of </w:t>
      </w:r>
      <w:proofErr w:type="spellStart"/>
      <w:r>
        <w:t>this</w:t>
      </w:r>
      <w:proofErr w:type="spellEnd"/>
      <w:r>
        <w:t xml:space="preserve"> Agreement be </w:t>
      </w:r>
      <w:proofErr w:type="spellStart"/>
      <w:r>
        <w:t>inferred</w:t>
      </w:r>
      <w:proofErr w:type="spellEnd"/>
      <w:r>
        <w:t xml:space="preserve"> from the non-compliant </w:t>
      </w:r>
      <w:proofErr w:type="spellStart"/>
      <w:r>
        <w:t>conduct</w:t>
      </w:r>
      <w:proofErr w:type="spellEnd"/>
      <w:r>
        <w:t xml:space="preserve"> of one Party and/or the </w:t>
      </w:r>
      <w:proofErr w:type="spellStart"/>
      <w:r>
        <w:t>tolerance</w:t>
      </w:r>
      <w:proofErr w:type="spellEnd"/>
      <w:r>
        <w:t xml:space="preserve"> </w:t>
      </w:r>
      <w:proofErr w:type="spellStart"/>
      <w:r>
        <w:t>shown</w:t>
      </w:r>
      <w:proofErr w:type="spellEnd"/>
      <w:r>
        <w:t xml:space="preserve"> by the other Party with respect to </w:t>
      </w:r>
      <w:proofErr w:type="spellStart"/>
      <w:r>
        <w:t>such</w:t>
      </w:r>
      <w:proofErr w:type="spellEnd"/>
      <w:r>
        <w:t xml:space="preserve"> non-compliant </w:t>
      </w:r>
      <w:proofErr w:type="spellStart"/>
      <w:r>
        <w:t>conduct</w:t>
      </w:r>
      <w:proofErr w:type="spellEnd"/>
      <w:r>
        <w:t>.</w:t>
      </w:r>
      <w:r>
        <w:rPr>
          <w:b/>
        </w:rPr>
        <w:t xml:space="preserve"> </w:t>
      </w:r>
    </w:p>
    <w:p w:rsidR="00547409" w:rsidRDefault="00DB3B70">
      <w:pPr>
        <w:numPr>
          <w:ilvl w:val="0"/>
          <w:numId w:val="3"/>
        </w:numPr>
      </w:pPr>
      <w:r>
        <w:t xml:space="preserve">By </w:t>
      </w:r>
      <w:proofErr w:type="spellStart"/>
      <w:r>
        <w:t>submitting</w:t>
      </w:r>
      <w:proofErr w:type="spellEnd"/>
      <w:r>
        <w:t xml:space="preserve"> </w:t>
      </w:r>
      <w:proofErr w:type="spellStart"/>
      <w:r>
        <w:t>its</w:t>
      </w:r>
      <w:proofErr w:type="spellEnd"/>
      <w:r>
        <w:t xml:space="preserve"> </w:t>
      </w:r>
      <w:proofErr w:type="spellStart"/>
      <w:r>
        <w:t>Confirmation</w:t>
      </w:r>
      <w:proofErr w:type="spellEnd"/>
      <w:r>
        <w:t xml:space="preserve"> of </w:t>
      </w:r>
      <w:proofErr w:type="spellStart"/>
      <w:r>
        <w:t>Interest</w:t>
      </w:r>
      <w:proofErr w:type="spellEnd"/>
      <w:r>
        <w:t xml:space="preserve">, the Operator </w:t>
      </w:r>
      <w:proofErr w:type="spellStart"/>
      <w:r>
        <w:t>authorizes</w:t>
      </w:r>
      <w:proofErr w:type="spellEnd"/>
      <w:r>
        <w:t xml:space="preserve"> PAC to </w:t>
      </w:r>
      <w:proofErr w:type="spellStart"/>
      <w:r>
        <w:t>communicate</w:t>
      </w:r>
      <w:proofErr w:type="spellEnd"/>
      <w:r>
        <w:t xml:space="preserve"> </w:t>
      </w:r>
      <w:proofErr w:type="spellStart"/>
      <w:r>
        <w:t>its</w:t>
      </w:r>
      <w:proofErr w:type="spellEnd"/>
      <w:r>
        <w:t xml:space="preserve"> personal data to </w:t>
      </w:r>
      <w:proofErr w:type="spellStart"/>
      <w:r>
        <w:t>third</w:t>
      </w:r>
      <w:proofErr w:type="spellEnd"/>
      <w:r>
        <w:t xml:space="preserve"> parties </w:t>
      </w:r>
      <w:proofErr w:type="spellStart"/>
      <w:r>
        <w:t>exclusively</w:t>
      </w:r>
      <w:proofErr w:type="spellEnd"/>
      <w:r>
        <w:t xml:space="preserve"> in relation to </w:t>
      </w:r>
      <w:proofErr w:type="spellStart"/>
      <w:r>
        <w:t>legal</w:t>
      </w:r>
      <w:proofErr w:type="spellEnd"/>
      <w:r>
        <w:t xml:space="preserve"> and/or </w:t>
      </w:r>
      <w:proofErr w:type="spellStart"/>
      <w:r>
        <w:t>compliance</w:t>
      </w:r>
      <w:proofErr w:type="spellEnd"/>
      <w:r>
        <w:t xml:space="preserve"> obligations in any case </w:t>
      </w:r>
      <w:proofErr w:type="spellStart"/>
      <w:r>
        <w:t>connected</w:t>
      </w:r>
      <w:proofErr w:type="spellEnd"/>
      <w:r>
        <w:t xml:space="preserve"> with the Agreement (Italian Legislative </w:t>
      </w:r>
      <w:proofErr w:type="spellStart"/>
      <w:r>
        <w:t>Decree</w:t>
      </w:r>
      <w:proofErr w:type="spellEnd"/>
      <w:r>
        <w:t xml:space="preserve"> no. 196/2003 as </w:t>
      </w:r>
      <w:proofErr w:type="spellStart"/>
      <w:r>
        <w:t>amended</w:t>
      </w:r>
      <w:proofErr w:type="spellEnd"/>
      <w:r>
        <w:t xml:space="preserve"> by GDPR - EU Reg. 2016/679 and Italian Legislative </w:t>
      </w:r>
      <w:proofErr w:type="spellStart"/>
      <w:r>
        <w:t>Decree</w:t>
      </w:r>
      <w:proofErr w:type="spellEnd"/>
      <w:r>
        <w:t xml:space="preserve"> no. 101/2018).</w:t>
      </w:r>
      <w:r>
        <w:rPr>
          <w:b/>
        </w:rPr>
        <w:t xml:space="preserve"> </w:t>
      </w:r>
    </w:p>
    <w:p w:rsidR="00547409" w:rsidRDefault="00DB3B70">
      <w:pPr>
        <w:numPr>
          <w:ilvl w:val="0"/>
          <w:numId w:val="3"/>
        </w:numPr>
      </w:pPr>
      <w:r>
        <w:t xml:space="preserve">This Agreement </w:t>
      </w:r>
      <w:proofErr w:type="spellStart"/>
      <w:r>
        <w:t>may</w:t>
      </w:r>
      <w:proofErr w:type="spellEnd"/>
      <w:r>
        <w:t xml:space="preserve"> be </w:t>
      </w:r>
      <w:proofErr w:type="spellStart"/>
      <w:r>
        <w:t>terminated</w:t>
      </w:r>
      <w:proofErr w:type="spellEnd"/>
      <w:r>
        <w:t xml:space="preserve"> by PAC with immediate effect, </w:t>
      </w:r>
      <w:proofErr w:type="spellStart"/>
      <w:r>
        <w:t>pursuant</w:t>
      </w:r>
      <w:proofErr w:type="spellEnd"/>
      <w:r>
        <w:t xml:space="preserve"> to and for the </w:t>
      </w:r>
      <w:proofErr w:type="spellStart"/>
      <w:r>
        <w:t>purposes</w:t>
      </w:r>
      <w:proofErr w:type="spellEnd"/>
      <w:r>
        <w:t xml:space="preserve"> of article 1456 of the Italian </w:t>
      </w:r>
      <w:proofErr w:type="spellStart"/>
      <w:r>
        <w:t>Civil</w:t>
      </w:r>
      <w:proofErr w:type="spellEnd"/>
      <w:r>
        <w:t xml:space="preserve"> Code, in the following </w:t>
      </w:r>
      <w:proofErr w:type="spellStart"/>
      <w:r>
        <w:t>cases</w:t>
      </w:r>
      <w:proofErr w:type="spellEnd"/>
      <w:r>
        <w:t xml:space="preserve"> of non-</w:t>
      </w:r>
      <w:proofErr w:type="spellStart"/>
      <w:r>
        <w:t>compliance</w:t>
      </w:r>
      <w:proofErr w:type="spellEnd"/>
      <w:r>
        <w:t xml:space="preserve"> by the Operator, </w:t>
      </w:r>
      <w:proofErr w:type="spellStart"/>
      <w:r>
        <w:t>without</w:t>
      </w:r>
      <w:proofErr w:type="spellEnd"/>
      <w:r>
        <w:t xml:space="preserve"> </w:t>
      </w:r>
      <w:proofErr w:type="spellStart"/>
      <w:r>
        <w:t>prejudice</w:t>
      </w:r>
      <w:proofErr w:type="spellEnd"/>
      <w:r>
        <w:t xml:space="preserve"> to compensation for </w:t>
      </w:r>
      <w:proofErr w:type="spellStart"/>
      <w:r>
        <w:t>damages</w:t>
      </w:r>
      <w:proofErr w:type="spellEnd"/>
      <w:r>
        <w:t xml:space="preserve"> </w:t>
      </w:r>
      <w:proofErr w:type="spellStart"/>
      <w:r>
        <w:t>suffered</w:t>
      </w:r>
      <w:proofErr w:type="spellEnd"/>
      <w:r>
        <w:t xml:space="preserve"> by PAC: </w:t>
      </w:r>
    </w:p>
    <w:p w:rsidR="00547409" w:rsidRDefault="00DB3B70">
      <w:pPr>
        <w:numPr>
          <w:ilvl w:val="1"/>
          <w:numId w:val="3"/>
        </w:numPr>
        <w:ind w:hanging="576"/>
      </w:pPr>
      <w:proofErr w:type="spellStart"/>
      <w:r>
        <w:t>breach</w:t>
      </w:r>
      <w:proofErr w:type="spellEnd"/>
      <w:r>
        <w:t xml:space="preserve"> of the </w:t>
      </w:r>
      <w:proofErr w:type="spellStart"/>
      <w:r>
        <w:t>terms</w:t>
      </w:r>
      <w:proofErr w:type="spellEnd"/>
      <w:r>
        <w:t xml:space="preserve"> and/or conditions for the purchase and </w:t>
      </w:r>
      <w:proofErr w:type="spellStart"/>
      <w:r>
        <w:t>distribution</w:t>
      </w:r>
      <w:proofErr w:type="spellEnd"/>
      <w:r>
        <w:t xml:space="preserve"> of Tickets </w:t>
      </w:r>
      <w:proofErr w:type="spellStart"/>
      <w:r>
        <w:t>referred</w:t>
      </w:r>
      <w:proofErr w:type="spellEnd"/>
      <w:r>
        <w:t xml:space="preserve"> to in the </w:t>
      </w:r>
      <w:proofErr w:type="spellStart"/>
      <w:r>
        <w:t>Operators</w:t>
      </w:r>
      <w:proofErr w:type="spellEnd"/>
      <w:r>
        <w:t xml:space="preserve">’ </w:t>
      </w:r>
      <w:proofErr w:type="spellStart"/>
      <w:r>
        <w:t>Regulations</w:t>
      </w:r>
      <w:proofErr w:type="spellEnd"/>
      <w:r>
        <w:t xml:space="preserve">; </w:t>
      </w:r>
    </w:p>
    <w:p w:rsidR="00547409" w:rsidRDefault="00DB3B70">
      <w:pPr>
        <w:numPr>
          <w:ilvl w:val="1"/>
          <w:numId w:val="3"/>
        </w:numPr>
        <w:ind w:hanging="576"/>
      </w:pPr>
      <w:proofErr w:type="spellStart"/>
      <w:r>
        <w:t>violation</w:t>
      </w:r>
      <w:proofErr w:type="spellEnd"/>
      <w:r>
        <w:t xml:space="preserve"> of the rules and </w:t>
      </w:r>
      <w:proofErr w:type="spellStart"/>
      <w:r>
        <w:t>procedures</w:t>
      </w:r>
      <w:proofErr w:type="spellEnd"/>
      <w:r>
        <w:t xml:space="preserve"> for entry to the Park by the Operator and/or </w:t>
      </w:r>
      <w:proofErr w:type="spellStart"/>
      <w:r>
        <w:t>its</w:t>
      </w:r>
      <w:proofErr w:type="spellEnd"/>
      <w:r>
        <w:t xml:space="preserve"> </w:t>
      </w:r>
      <w:proofErr w:type="spellStart"/>
      <w:r>
        <w:t>assignees</w:t>
      </w:r>
      <w:proofErr w:type="spellEnd"/>
      <w:r>
        <w:t xml:space="preserve"> </w:t>
      </w:r>
      <w:proofErr w:type="spellStart"/>
      <w:r>
        <w:t>pursuant</w:t>
      </w:r>
      <w:proofErr w:type="spellEnd"/>
      <w:r>
        <w:t xml:space="preserve"> to article 11) </w:t>
      </w:r>
      <w:proofErr w:type="spellStart"/>
      <w:r>
        <w:t>above</w:t>
      </w:r>
      <w:proofErr w:type="spellEnd"/>
      <w:r>
        <w:t xml:space="preserve">; </w:t>
      </w:r>
    </w:p>
    <w:p w:rsidR="00547409" w:rsidRDefault="00DB3B70">
      <w:pPr>
        <w:numPr>
          <w:ilvl w:val="1"/>
          <w:numId w:val="3"/>
        </w:numPr>
        <w:ind w:hanging="576"/>
      </w:pPr>
      <w:proofErr w:type="spellStart"/>
      <w:r>
        <w:t>loss</w:t>
      </w:r>
      <w:proofErr w:type="spellEnd"/>
      <w:r>
        <w:t xml:space="preserve"> of the requirements </w:t>
      </w:r>
      <w:proofErr w:type="spellStart"/>
      <w:r>
        <w:t>referred</w:t>
      </w:r>
      <w:proofErr w:type="spellEnd"/>
      <w:r>
        <w:t xml:space="preserve"> to in article 2 of the </w:t>
      </w:r>
      <w:proofErr w:type="spellStart"/>
      <w:r>
        <w:t>Invitation</w:t>
      </w:r>
      <w:proofErr w:type="spellEnd"/>
      <w:r>
        <w:t xml:space="preserve">. </w:t>
      </w:r>
    </w:p>
    <w:p w:rsidR="00547409" w:rsidRDefault="00DB3B70">
      <w:pPr>
        <w:numPr>
          <w:ilvl w:val="0"/>
          <w:numId w:val="3"/>
        </w:numPr>
      </w:pPr>
      <w:r>
        <w:t xml:space="preserve">This Agreement </w:t>
      </w:r>
      <w:proofErr w:type="spellStart"/>
      <w:r>
        <w:t>is</w:t>
      </w:r>
      <w:proofErr w:type="spellEnd"/>
      <w:r>
        <w:t xml:space="preserve"> </w:t>
      </w:r>
      <w:proofErr w:type="spellStart"/>
      <w:r>
        <w:t>governed</w:t>
      </w:r>
      <w:proofErr w:type="spellEnd"/>
      <w:r>
        <w:t xml:space="preserve"> by the Italian law.</w:t>
      </w:r>
      <w:r>
        <w:rPr>
          <w:b/>
        </w:rPr>
        <w:t xml:space="preserve"> </w:t>
      </w:r>
    </w:p>
    <w:p w:rsidR="00547409" w:rsidRDefault="00DB3B70">
      <w:pPr>
        <w:ind w:left="574"/>
      </w:pPr>
      <w:r>
        <w:t xml:space="preserve"> For any and </w:t>
      </w:r>
      <w:proofErr w:type="spellStart"/>
      <w:r>
        <w:t>all</w:t>
      </w:r>
      <w:proofErr w:type="spellEnd"/>
      <w:r>
        <w:t xml:space="preserve"> </w:t>
      </w:r>
      <w:proofErr w:type="spellStart"/>
      <w:r>
        <w:t>disputes</w:t>
      </w:r>
      <w:proofErr w:type="spellEnd"/>
      <w:r>
        <w:t xml:space="preserve"> </w:t>
      </w:r>
      <w:proofErr w:type="spellStart"/>
      <w:r>
        <w:t>relating</w:t>
      </w:r>
      <w:proofErr w:type="spellEnd"/>
      <w:r>
        <w:t xml:space="preserve"> t/o the </w:t>
      </w:r>
      <w:proofErr w:type="spellStart"/>
      <w:r>
        <w:t>interpretation</w:t>
      </w:r>
      <w:proofErr w:type="spellEnd"/>
      <w:r>
        <w:t>/execution/</w:t>
      </w:r>
      <w:proofErr w:type="spellStart"/>
      <w:r>
        <w:t>termination</w:t>
      </w:r>
      <w:proofErr w:type="spellEnd"/>
      <w:r>
        <w:t xml:space="preserve"> of </w:t>
      </w:r>
      <w:proofErr w:type="spellStart"/>
      <w:r>
        <w:t>this</w:t>
      </w:r>
      <w:proofErr w:type="spellEnd"/>
      <w:r>
        <w:t xml:space="preserve"> Agreement or in any case </w:t>
      </w:r>
      <w:proofErr w:type="spellStart"/>
      <w:r>
        <w:t>connected</w:t>
      </w:r>
      <w:proofErr w:type="spellEnd"/>
      <w:r>
        <w:t xml:space="preserve"> to </w:t>
      </w:r>
      <w:proofErr w:type="spellStart"/>
      <w:r>
        <w:t>this</w:t>
      </w:r>
      <w:proofErr w:type="spellEnd"/>
      <w:r>
        <w:t xml:space="preserve"> Agreement, the Parties </w:t>
      </w:r>
      <w:proofErr w:type="spellStart"/>
      <w:r>
        <w:t>agree</w:t>
      </w:r>
      <w:proofErr w:type="spellEnd"/>
      <w:r>
        <w:t xml:space="preserve"> to the </w:t>
      </w:r>
      <w:proofErr w:type="spellStart"/>
      <w:r>
        <w:t>exclusive</w:t>
      </w:r>
      <w:proofErr w:type="spellEnd"/>
      <w:r>
        <w:t xml:space="preserve"> </w:t>
      </w:r>
      <w:proofErr w:type="spellStart"/>
      <w:r>
        <w:t>jurisdiction</w:t>
      </w:r>
      <w:proofErr w:type="spellEnd"/>
      <w:r>
        <w:t xml:space="preserve"> of the Court of Rome, with the express </w:t>
      </w:r>
      <w:proofErr w:type="spellStart"/>
      <w:r>
        <w:t>exclusion</w:t>
      </w:r>
      <w:proofErr w:type="spellEnd"/>
      <w:r>
        <w:t xml:space="preserve"> of any and </w:t>
      </w:r>
      <w:proofErr w:type="spellStart"/>
      <w:r>
        <w:t>all</w:t>
      </w:r>
      <w:proofErr w:type="spellEnd"/>
      <w:r>
        <w:t xml:space="preserve"> other </w:t>
      </w:r>
      <w:proofErr w:type="spellStart"/>
      <w:r>
        <w:t>alternatively</w:t>
      </w:r>
      <w:proofErr w:type="spellEnd"/>
      <w:r>
        <w:t xml:space="preserve"> </w:t>
      </w:r>
      <w:proofErr w:type="spellStart"/>
      <w:r>
        <w:t>competent</w:t>
      </w:r>
      <w:proofErr w:type="spellEnd"/>
      <w:r>
        <w:t xml:space="preserve"> </w:t>
      </w:r>
      <w:proofErr w:type="spellStart"/>
      <w:r>
        <w:t>Courts</w:t>
      </w:r>
      <w:proofErr w:type="spellEnd"/>
      <w:r>
        <w:t xml:space="preserve">. </w:t>
      </w:r>
    </w:p>
    <w:p w:rsidR="00547409" w:rsidRDefault="00DB3B70">
      <w:pPr>
        <w:spacing w:after="96" w:line="259" w:lineRule="auto"/>
        <w:ind w:left="2" w:firstLine="0"/>
        <w:jc w:val="left"/>
      </w:pPr>
      <w:r>
        <w:t xml:space="preserve"> </w:t>
      </w:r>
    </w:p>
    <w:p w:rsidR="00547409" w:rsidRDefault="00DB3B70">
      <w:pPr>
        <w:ind w:left="-3" w:firstLine="0"/>
      </w:pPr>
      <w:r>
        <w:t xml:space="preserve">Rome, .................................... </w:t>
      </w:r>
    </w:p>
    <w:p w:rsidR="00547409" w:rsidRDefault="00DB3B70">
      <w:pPr>
        <w:spacing w:after="0" w:line="259" w:lineRule="auto"/>
        <w:ind w:left="2" w:firstLine="0"/>
        <w:jc w:val="left"/>
      </w:pPr>
      <w:r>
        <w:t xml:space="preserve"> </w:t>
      </w:r>
    </w:p>
    <w:tbl>
      <w:tblPr>
        <w:tblStyle w:val="TableGrid"/>
        <w:tblW w:w="9064" w:type="dxa"/>
        <w:tblInd w:w="12" w:type="dxa"/>
        <w:tblLook w:val="04A0" w:firstRow="1" w:lastRow="0" w:firstColumn="1" w:lastColumn="0" w:noHBand="0" w:noVBand="1"/>
      </w:tblPr>
      <w:tblGrid>
        <w:gridCol w:w="6020"/>
        <w:gridCol w:w="3044"/>
      </w:tblGrid>
      <w:tr w:rsidR="00547409">
        <w:trPr>
          <w:trHeight w:val="310"/>
        </w:trPr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</w:tcPr>
          <w:p w:rsidR="00547409" w:rsidRDefault="00DB3B70">
            <w:pPr>
              <w:tabs>
                <w:tab w:val="center" w:pos="2270"/>
              </w:tabs>
              <w:spacing w:after="0" w:line="259" w:lineRule="auto"/>
              <w:ind w:left="0" w:firstLine="0"/>
              <w:jc w:val="left"/>
            </w:pPr>
            <w:r>
              <w:t xml:space="preserve"> </w:t>
            </w:r>
            <w:r>
              <w:tab/>
            </w:r>
            <w:r>
              <w:rPr>
                <w:b/>
              </w:rPr>
              <w:t xml:space="preserve">Operator </w:t>
            </w:r>
          </w:p>
        </w:tc>
        <w:tc>
          <w:tcPr>
            <w:tcW w:w="3044" w:type="dxa"/>
            <w:tcBorders>
              <w:top w:val="nil"/>
              <w:left w:val="nil"/>
              <w:bottom w:val="nil"/>
              <w:right w:val="nil"/>
            </w:tcBorders>
          </w:tcPr>
          <w:p w:rsidR="00547409" w:rsidRDefault="00DB3B70">
            <w:pPr>
              <w:spacing w:after="0" w:line="259" w:lineRule="auto"/>
              <w:ind w:left="0" w:firstLine="0"/>
            </w:pPr>
            <w:r>
              <w:rPr>
                <w:b/>
                <w:i/>
              </w:rPr>
              <w:t>Parco Archeologico del Colosseo</w:t>
            </w:r>
            <w:r>
              <w:rPr>
                <w:b/>
              </w:rPr>
              <w:t xml:space="preserve"> </w:t>
            </w:r>
          </w:p>
        </w:tc>
      </w:tr>
      <w:tr w:rsidR="00547409">
        <w:trPr>
          <w:trHeight w:val="310"/>
        </w:trPr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</w:tcPr>
          <w:p w:rsidR="00547409" w:rsidRDefault="00DB3B70">
            <w:pPr>
              <w:tabs>
                <w:tab w:val="center" w:pos="2269"/>
              </w:tabs>
              <w:spacing w:after="0" w:line="259" w:lineRule="auto"/>
              <w:ind w:left="0" w:firstLine="0"/>
              <w:jc w:val="left"/>
            </w:pPr>
            <w:r>
              <w:t xml:space="preserve"> </w:t>
            </w:r>
            <w:r>
              <w:tab/>
              <w:t>(</w:t>
            </w:r>
            <w:proofErr w:type="spellStart"/>
            <w:r>
              <w:rPr>
                <w:i/>
              </w:rPr>
              <w:t>Stamp</w:t>
            </w:r>
            <w:proofErr w:type="spellEnd"/>
            <w:r>
              <w:rPr>
                <w:i/>
              </w:rPr>
              <w:t xml:space="preserve"> and signature</w:t>
            </w:r>
            <w:r>
              <w:t xml:space="preserve">) </w:t>
            </w:r>
          </w:p>
        </w:tc>
        <w:tc>
          <w:tcPr>
            <w:tcW w:w="3044" w:type="dxa"/>
            <w:tcBorders>
              <w:top w:val="nil"/>
              <w:left w:val="nil"/>
              <w:bottom w:val="nil"/>
              <w:right w:val="nil"/>
            </w:tcBorders>
          </w:tcPr>
          <w:p w:rsidR="00547409" w:rsidRDefault="00DB3B70">
            <w:pPr>
              <w:spacing w:after="0" w:line="259" w:lineRule="auto"/>
              <w:ind w:left="0" w:right="56" w:firstLine="0"/>
              <w:jc w:val="center"/>
            </w:pPr>
            <w:r>
              <w:t>(</w:t>
            </w:r>
            <w:proofErr w:type="spellStart"/>
            <w:r>
              <w:rPr>
                <w:i/>
              </w:rPr>
              <w:t>Stamp</w:t>
            </w:r>
            <w:proofErr w:type="spellEnd"/>
            <w:r>
              <w:rPr>
                <w:i/>
              </w:rPr>
              <w:t xml:space="preserve"> and signature</w:t>
            </w:r>
            <w:r>
              <w:t xml:space="preserve">) </w:t>
            </w:r>
          </w:p>
        </w:tc>
      </w:tr>
    </w:tbl>
    <w:p w:rsidR="00547409" w:rsidRDefault="00DB3B70">
      <w:pPr>
        <w:spacing w:after="96" w:line="259" w:lineRule="auto"/>
        <w:ind w:left="2" w:firstLine="0"/>
        <w:jc w:val="left"/>
      </w:pPr>
      <w:r>
        <w:t xml:space="preserve"> </w:t>
      </w:r>
    </w:p>
    <w:p w:rsidR="00547409" w:rsidRDefault="00DB3B70">
      <w:pPr>
        <w:spacing w:after="98" w:line="259" w:lineRule="auto"/>
        <w:ind w:left="2" w:firstLine="0"/>
        <w:jc w:val="left"/>
      </w:pPr>
      <w:r>
        <w:t xml:space="preserve"> </w:t>
      </w:r>
    </w:p>
    <w:p w:rsidR="00547409" w:rsidRDefault="00DB3B70">
      <w:pPr>
        <w:spacing w:after="96" w:line="259" w:lineRule="auto"/>
        <w:ind w:left="2" w:firstLine="0"/>
        <w:jc w:val="left"/>
      </w:pPr>
      <w:r>
        <w:t xml:space="preserve"> </w:t>
      </w:r>
    </w:p>
    <w:p w:rsidR="00547409" w:rsidRDefault="00DB3B70">
      <w:pPr>
        <w:spacing w:after="96" w:line="259" w:lineRule="auto"/>
        <w:ind w:left="2" w:firstLine="0"/>
        <w:jc w:val="left"/>
      </w:pPr>
      <w:r>
        <w:t xml:space="preserve"> </w:t>
      </w:r>
    </w:p>
    <w:p w:rsidR="00547409" w:rsidRDefault="00DB3B70" w:rsidP="00B17864">
      <w:pPr>
        <w:ind w:left="-3" w:firstLine="0"/>
      </w:pPr>
      <w:proofErr w:type="spellStart"/>
      <w:r>
        <w:t>Pursuant</w:t>
      </w:r>
      <w:proofErr w:type="spellEnd"/>
      <w:r>
        <w:t xml:space="preserve"> to and for the </w:t>
      </w:r>
      <w:proofErr w:type="spellStart"/>
      <w:r>
        <w:t>purposes</w:t>
      </w:r>
      <w:proofErr w:type="spellEnd"/>
      <w:r>
        <w:t xml:space="preserve"> of articles 1341 and 1342 of the Italian </w:t>
      </w:r>
      <w:proofErr w:type="spellStart"/>
      <w:r>
        <w:t>Civil</w:t>
      </w:r>
      <w:proofErr w:type="spellEnd"/>
      <w:r>
        <w:t xml:space="preserve"> Code, the Operator </w:t>
      </w:r>
      <w:proofErr w:type="spellStart"/>
      <w:r>
        <w:t>declares</w:t>
      </w:r>
      <w:proofErr w:type="spellEnd"/>
      <w:r>
        <w:t xml:space="preserve"> to </w:t>
      </w:r>
      <w:proofErr w:type="spellStart"/>
      <w:r>
        <w:t>specifically</w:t>
      </w:r>
      <w:proofErr w:type="spellEnd"/>
      <w:r>
        <w:t xml:space="preserve"> </w:t>
      </w:r>
      <w:proofErr w:type="spellStart"/>
      <w:r>
        <w:t>approve</w:t>
      </w:r>
      <w:proofErr w:type="spellEnd"/>
      <w:r>
        <w:t xml:space="preserve"> the following </w:t>
      </w:r>
      <w:proofErr w:type="spellStart"/>
      <w:r>
        <w:t>clauses</w:t>
      </w:r>
      <w:proofErr w:type="spellEnd"/>
      <w:r>
        <w:t xml:space="preserve">: 1) </w:t>
      </w:r>
      <w:proofErr w:type="spellStart"/>
      <w:r>
        <w:t>unilateral</w:t>
      </w:r>
      <w:proofErr w:type="spellEnd"/>
      <w:r>
        <w:t xml:space="preserve"> </w:t>
      </w:r>
      <w:proofErr w:type="spellStart"/>
      <w:r>
        <w:t>amendments</w:t>
      </w:r>
      <w:proofErr w:type="spellEnd"/>
      <w:r>
        <w:t xml:space="preserve">; 2) </w:t>
      </w:r>
      <w:proofErr w:type="spellStart"/>
      <w:r>
        <w:t>limitation</w:t>
      </w:r>
      <w:proofErr w:type="spellEnd"/>
      <w:r>
        <w:t xml:space="preserve"> of </w:t>
      </w:r>
      <w:proofErr w:type="spellStart"/>
      <w:r>
        <w:t>PAC’s</w:t>
      </w:r>
      <w:proofErr w:type="spellEnd"/>
      <w:r>
        <w:t xml:space="preserve"> liability for </w:t>
      </w:r>
      <w:proofErr w:type="spellStart"/>
      <w:r>
        <w:t>omitted</w:t>
      </w:r>
      <w:proofErr w:type="spellEnd"/>
      <w:r>
        <w:t xml:space="preserve"> and/or </w:t>
      </w:r>
      <w:proofErr w:type="spellStart"/>
      <w:r>
        <w:t>incorrect</w:t>
      </w:r>
      <w:proofErr w:type="spellEnd"/>
      <w:r>
        <w:t xml:space="preserve"> communication of data; 5) </w:t>
      </w:r>
      <w:proofErr w:type="spellStart"/>
      <w:r>
        <w:t>pre</w:t>
      </w:r>
      <w:proofErr w:type="spellEnd"/>
      <w:r>
        <w:t xml:space="preserve">-sale </w:t>
      </w:r>
      <w:proofErr w:type="spellStart"/>
      <w:r>
        <w:t>tariff</w:t>
      </w:r>
      <w:proofErr w:type="spellEnd"/>
      <w:r>
        <w:t xml:space="preserve">; 6) </w:t>
      </w:r>
      <w:proofErr w:type="spellStart"/>
      <w:r>
        <w:t>controls</w:t>
      </w:r>
      <w:proofErr w:type="spellEnd"/>
      <w:r>
        <w:t xml:space="preserve">; 7) Resellers; (8) </w:t>
      </w:r>
      <w:proofErr w:type="spellStart"/>
      <w:r>
        <w:t>unilateral</w:t>
      </w:r>
      <w:proofErr w:type="spellEnd"/>
      <w:r>
        <w:t xml:space="preserve"> </w:t>
      </w:r>
      <w:proofErr w:type="spellStart"/>
      <w:r>
        <w:t>amendments</w:t>
      </w:r>
      <w:proofErr w:type="spellEnd"/>
      <w:r>
        <w:t xml:space="preserve">; 11) express </w:t>
      </w:r>
      <w:proofErr w:type="spellStart"/>
      <w:r>
        <w:t>termination</w:t>
      </w:r>
      <w:proofErr w:type="spellEnd"/>
      <w:r>
        <w:t xml:space="preserve"> </w:t>
      </w:r>
      <w:proofErr w:type="spellStart"/>
      <w:r>
        <w:t>clause</w:t>
      </w:r>
      <w:proofErr w:type="spellEnd"/>
      <w:r>
        <w:t xml:space="preserve">; 13) </w:t>
      </w:r>
      <w:proofErr w:type="spellStart"/>
      <w:r>
        <w:t>limitation</w:t>
      </w:r>
      <w:proofErr w:type="spellEnd"/>
      <w:r>
        <w:t xml:space="preserve"> of liability; 15) </w:t>
      </w:r>
      <w:proofErr w:type="spellStart"/>
      <w:r>
        <w:t>indemnity</w:t>
      </w:r>
      <w:proofErr w:type="spellEnd"/>
      <w:r>
        <w:t xml:space="preserve">; 16) duration and right of </w:t>
      </w:r>
      <w:proofErr w:type="spellStart"/>
      <w:r>
        <w:t>withdrawal</w:t>
      </w:r>
      <w:proofErr w:type="spellEnd"/>
      <w:r>
        <w:t xml:space="preserve">; 18) express </w:t>
      </w:r>
      <w:proofErr w:type="spellStart"/>
      <w:r>
        <w:t>termination</w:t>
      </w:r>
      <w:proofErr w:type="spellEnd"/>
      <w:r>
        <w:t xml:space="preserve"> </w:t>
      </w:r>
      <w:proofErr w:type="spellStart"/>
      <w:r>
        <w:t>clause</w:t>
      </w:r>
      <w:proofErr w:type="spellEnd"/>
      <w:r>
        <w:t xml:space="preserve">; 23) </w:t>
      </w:r>
      <w:proofErr w:type="spellStart"/>
      <w:r>
        <w:t>subsequent</w:t>
      </w:r>
      <w:proofErr w:type="spellEnd"/>
      <w:r>
        <w:t xml:space="preserve"> </w:t>
      </w:r>
      <w:proofErr w:type="spellStart"/>
      <w:r>
        <w:t>amendments</w:t>
      </w:r>
      <w:proofErr w:type="spellEnd"/>
      <w:r>
        <w:t xml:space="preserve"> to </w:t>
      </w:r>
      <w:proofErr w:type="spellStart"/>
      <w:r>
        <w:t>this</w:t>
      </w:r>
      <w:proofErr w:type="spellEnd"/>
      <w:r>
        <w:t xml:space="preserve"> Agreement; 25) express </w:t>
      </w:r>
      <w:proofErr w:type="spellStart"/>
      <w:r>
        <w:t>termination</w:t>
      </w:r>
      <w:proofErr w:type="spellEnd"/>
      <w:r>
        <w:t xml:space="preserve"> </w:t>
      </w:r>
      <w:proofErr w:type="spellStart"/>
      <w:r>
        <w:t>clause</w:t>
      </w:r>
      <w:proofErr w:type="spellEnd"/>
      <w:r>
        <w:t xml:space="preserve">; 26) </w:t>
      </w:r>
      <w:proofErr w:type="spellStart"/>
      <w:r>
        <w:t>Applicable</w:t>
      </w:r>
      <w:proofErr w:type="spellEnd"/>
      <w:r>
        <w:t xml:space="preserve"> law and </w:t>
      </w:r>
      <w:proofErr w:type="spellStart"/>
      <w:r>
        <w:t>Jurisdiction</w:t>
      </w:r>
      <w:proofErr w:type="spellEnd"/>
      <w:r>
        <w:t xml:space="preserve">.  </w:t>
      </w:r>
    </w:p>
    <w:p w:rsidR="00547409" w:rsidRDefault="00DB3B70">
      <w:pPr>
        <w:tabs>
          <w:tab w:val="center" w:pos="2282"/>
          <w:tab w:val="center" w:pos="7526"/>
        </w:tabs>
        <w:spacing w:after="104" w:line="259" w:lineRule="auto"/>
        <w:ind w:left="0" w:firstLine="0"/>
        <w:jc w:val="left"/>
      </w:pPr>
      <w:r>
        <w:t xml:space="preserve"> </w:t>
      </w:r>
      <w:r>
        <w:tab/>
      </w:r>
      <w:r>
        <w:rPr>
          <w:b/>
        </w:rPr>
        <w:t xml:space="preserve">Operator </w:t>
      </w:r>
      <w:r>
        <w:rPr>
          <w:b/>
        </w:rPr>
        <w:tab/>
        <w:t xml:space="preserve"> </w:t>
      </w:r>
    </w:p>
    <w:p w:rsidR="00547409" w:rsidRDefault="00DB3B70">
      <w:pPr>
        <w:tabs>
          <w:tab w:val="center" w:pos="2281"/>
          <w:tab w:val="center" w:pos="7526"/>
        </w:tabs>
        <w:spacing w:after="100" w:line="259" w:lineRule="auto"/>
        <w:ind w:left="-3" w:firstLine="0"/>
        <w:jc w:val="left"/>
      </w:pPr>
      <w:r>
        <w:t xml:space="preserve"> </w:t>
      </w:r>
      <w:r>
        <w:tab/>
        <w:t>(</w:t>
      </w:r>
      <w:proofErr w:type="spellStart"/>
      <w:r>
        <w:rPr>
          <w:i/>
        </w:rPr>
        <w:t>Stamp</w:t>
      </w:r>
      <w:proofErr w:type="spellEnd"/>
      <w:r>
        <w:rPr>
          <w:i/>
        </w:rPr>
        <w:t xml:space="preserve"> and signature</w:t>
      </w:r>
      <w:r>
        <w:t xml:space="preserve">) </w:t>
      </w:r>
      <w:r>
        <w:tab/>
        <w:t xml:space="preserve"> </w:t>
      </w:r>
    </w:p>
    <w:p w:rsidR="00547409" w:rsidRDefault="00DB3B70">
      <w:pPr>
        <w:spacing w:after="96" w:line="259" w:lineRule="auto"/>
        <w:ind w:left="12" w:firstLine="0"/>
        <w:jc w:val="left"/>
      </w:pPr>
      <w:r>
        <w:t xml:space="preserve"> </w:t>
      </w:r>
    </w:p>
    <w:p w:rsidR="00547409" w:rsidRDefault="00DB3B70">
      <w:pPr>
        <w:spacing w:after="0" w:line="259" w:lineRule="auto"/>
        <w:ind w:left="12" w:firstLine="0"/>
        <w:jc w:val="left"/>
      </w:pPr>
      <w:r>
        <w:t xml:space="preserve"> </w:t>
      </w:r>
    </w:p>
    <w:sectPr w:rsidR="00547409">
      <w:footerReference w:type="even" r:id="rId11"/>
      <w:footerReference w:type="default" r:id="rId12"/>
      <w:footerReference w:type="first" r:id="rId13"/>
      <w:pgSz w:w="11899" w:h="16838"/>
      <w:pgMar w:top="998" w:right="979" w:bottom="1302" w:left="97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268B" w:rsidRDefault="00DB3B70">
      <w:pPr>
        <w:spacing w:after="0" w:line="240" w:lineRule="auto"/>
      </w:pPr>
      <w:r>
        <w:separator/>
      </w:r>
    </w:p>
  </w:endnote>
  <w:endnote w:type="continuationSeparator" w:id="0">
    <w:p w:rsidR="0021268B" w:rsidRDefault="00DB3B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7409" w:rsidRDefault="00DB3B70">
    <w:pPr>
      <w:spacing w:after="0" w:line="259" w:lineRule="auto"/>
      <w:ind w:left="0" w:right="-35" w:firstLine="0"/>
      <w:jc w:val="right"/>
    </w:pPr>
    <w:r>
      <w:rPr>
        <w:rFonts w:ascii="Calibri" w:eastAsia="Calibri" w:hAnsi="Calibri" w:cs="Calibri"/>
        <w:sz w:val="20"/>
      </w:rPr>
      <w:t xml:space="preserve"> </w:t>
    </w:r>
  </w:p>
  <w:p w:rsidR="00547409" w:rsidRDefault="00DB3B70">
    <w:pPr>
      <w:spacing w:after="0" w:line="259" w:lineRule="auto"/>
      <w:ind w:left="0" w:right="-35" w:firstLine="0"/>
      <w:jc w:val="right"/>
    </w:pPr>
    <w:r>
      <w:rPr>
        <w:rFonts w:ascii="Calibri" w:eastAsia="Calibri" w:hAnsi="Calibri" w:cs="Calibri"/>
        <w:sz w:val="20"/>
      </w:rPr>
      <w:t xml:space="preserve"> </w:t>
    </w:r>
  </w:p>
  <w:p w:rsidR="00547409" w:rsidRDefault="00DB3B70">
    <w:pPr>
      <w:spacing w:after="0" w:line="259" w:lineRule="auto"/>
      <w:ind w:left="0" w:right="-35" w:firstLine="0"/>
      <w:jc w:val="right"/>
    </w:pPr>
    <w:r>
      <w:rPr>
        <w:rFonts w:ascii="Calibri" w:eastAsia="Calibri" w:hAnsi="Calibri" w:cs="Calibri"/>
        <w:sz w:val="20"/>
      </w:rPr>
      <w:t xml:space="preserve"> </w:t>
    </w:r>
  </w:p>
  <w:p w:rsidR="00547409" w:rsidRDefault="00DB3B70">
    <w:pPr>
      <w:spacing w:after="0" w:line="259" w:lineRule="auto"/>
      <w:ind w:left="0" w:right="1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0"/>
      </w:rPr>
      <w:t>1</w:t>
    </w:r>
    <w:r>
      <w:rPr>
        <w:rFonts w:ascii="Calibri" w:eastAsia="Calibri" w:hAnsi="Calibri" w:cs="Calibri"/>
        <w:sz w:val="20"/>
      </w:rPr>
      <w:fldChar w:fldCharType="end"/>
    </w:r>
    <w:r>
      <w:rPr>
        <w:rFonts w:ascii="Calibri" w:eastAsia="Calibri" w:hAnsi="Calibri" w:cs="Calibri"/>
        <w:sz w:val="20"/>
      </w:rPr>
      <w:t xml:space="preserve"> </w:t>
    </w:r>
  </w:p>
  <w:p w:rsidR="00547409" w:rsidRDefault="00DB3B70">
    <w:pPr>
      <w:spacing w:after="0" w:line="259" w:lineRule="auto"/>
      <w:ind w:left="12" w:firstLine="0"/>
      <w:jc w:val="left"/>
    </w:pPr>
    <w:r>
      <w:rPr>
        <w:rFonts w:ascii="Calibri" w:eastAsia="Calibri" w:hAnsi="Calibri" w:cs="Calibri"/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7409" w:rsidRDefault="00DB3B70">
    <w:pPr>
      <w:spacing w:after="0" w:line="259" w:lineRule="auto"/>
      <w:ind w:left="0" w:right="1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0"/>
      </w:rPr>
      <w:t>1</w:t>
    </w:r>
    <w:r>
      <w:rPr>
        <w:rFonts w:ascii="Calibri" w:eastAsia="Calibri" w:hAnsi="Calibri" w:cs="Calibri"/>
        <w:sz w:val="20"/>
      </w:rPr>
      <w:fldChar w:fldCharType="end"/>
    </w:r>
    <w:r>
      <w:rPr>
        <w:rFonts w:ascii="Calibri" w:eastAsia="Calibri" w:hAnsi="Calibri" w:cs="Calibri"/>
        <w:sz w:val="20"/>
      </w:rPr>
      <w:t xml:space="preserve"> </w:t>
    </w:r>
  </w:p>
  <w:p w:rsidR="00547409" w:rsidRDefault="00DB3B70">
    <w:pPr>
      <w:spacing w:after="0" w:line="259" w:lineRule="auto"/>
      <w:ind w:left="12" w:firstLine="0"/>
      <w:jc w:val="left"/>
    </w:pPr>
    <w:r>
      <w:rPr>
        <w:rFonts w:ascii="Calibri" w:eastAsia="Calibri" w:hAnsi="Calibri" w:cs="Calibri"/>
        <w:sz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7409" w:rsidRDefault="00DB3B70">
    <w:pPr>
      <w:spacing w:after="0" w:line="259" w:lineRule="auto"/>
      <w:ind w:left="0" w:right="-35" w:firstLine="0"/>
      <w:jc w:val="right"/>
    </w:pPr>
    <w:r>
      <w:rPr>
        <w:rFonts w:ascii="Calibri" w:eastAsia="Calibri" w:hAnsi="Calibri" w:cs="Calibri"/>
        <w:sz w:val="20"/>
      </w:rPr>
      <w:t xml:space="preserve"> </w:t>
    </w:r>
  </w:p>
  <w:p w:rsidR="00547409" w:rsidRDefault="00DB3B70">
    <w:pPr>
      <w:spacing w:after="0" w:line="259" w:lineRule="auto"/>
      <w:ind w:left="0" w:right="-35" w:firstLine="0"/>
      <w:jc w:val="right"/>
    </w:pPr>
    <w:r>
      <w:rPr>
        <w:rFonts w:ascii="Calibri" w:eastAsia="Calibri" w:hAnsi="Calibri" w:cs="Calibri"/>
        <w:sz w:val="20"/>
      </w:rPr>
      <w:t xml:space="preserve"> </w:t>
    </w:r>
  </w:p>
  <w:p w:rsidR="00547409" w:rsidRDefault="00DB3B70">
    <w:pPr>
      <w:spacing w:after="0" w:line="259" w:lineRule="auto"/>
      <w:ind w:left="0" w:right="-35" w:firstLine="0"/>
      <w:jc w:val="right"/>
    </w:pPr>
    <w:r>
      <w:rPr>
        <w:rFonts w:ascii="Calibri" w:eastAsia="Calibri" w:hAnsi="Calibri" w:cs="Calibri"/>
        <w:sz w:val="20"/>
      </w:rPr>
      <w:t xml:space="preserve"> </w:t>
    </w:r>
  </w:p>
  <w:p w:rsidR="00547409" w:rsidRDefault="00DB3B70">
    <w:pPr>
      <w:spacing w:after="0" w:line="259" w:lineRule="auto"/>
      <w:ind w:left="0" w:right="1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0"/>
      </w:rPr>
      <w:t>1</w:t>
    </w:r>
    <w:r>
      <w:rPr>
        <w:rFonts w:ascii="Calibri" w:eastAsia="Calibri" w:hAnsi="Calibri" w:cs="Calibri"/>
        <w:sz w:val="20"/>
      </w:rPr>
      <w:fldChar w:fldCharType="end"/>
    </w:r>
    <w:r>
      <w:rPr>
        <w:rFonts w:ascii="Calibri" w:eastAsia="Calibri" w:hAnsi="Calibri" w:cs="Calibri"/>
        <w:sz w:val="20"/>
      </w:rPr>
      <w:t xml:space="preserve"> </w:t>
    </w:r>
  </w:p>
  <w:p w:rsidR="00547409" w:rsidRDefault="00DB3B70">
    <w:pPr>
      <w:spacing w:after="0" w:line="259" w:lineRule="auto"/>
      <w:ind w:left="12" w:firstLine="0"/>
      <w:jc w:val="left"/>
    </w:pPr>
    <w:r>
      <w:rPr>
        <w:rFonts w:ascii="Calibri" w:eastAsia="Calibri" w:hAnsi="Calibri" w:cs="Calibri"/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268B" w:rsidRDefault="00DB3B70">
      <w:pPr>
        <w:spacing w:after="0" w:line="240" w:lineRule="auto"/>
      </w:pPr>
      <w:r>
        <w:separator/>
      </w:r>
    </w:p>
  </w:footnote>
  <w:footnote w:type="continuationSeparator" w:id="0">
    <w:p w:rsidR="0021268B" w:rsidRDefault="00DB3B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E106C4"/>
    <w:multiLevelType w:val="hybridMultilevel"/>
    <w:tmpl w:val="8628142C"/>
    <w:lvl w:ilvl="0" w:tplc="2C10B414">
      <w:start w:val="1"/>
      <w:numFmt w:val="decimal"/>
      <w:lvlText w:val="%1)"/>
      <w:lvlJc w:val="left"/>
      <w:pPr>
        <w:ind w:left="57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98400C8">
      <w:start w:val="1"/>
      <w:numFmt w:val="bullet"/>
      <w:lvlText w:val="-"/>
      <w:lvlJc w:val="left"/>
      <w:pPr>
        <w:ind w:left="11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35A4400">
      <w:start w:val="1"/>
      <w:numFmt w:val="bullet"/>
      <w:lvlText w:val="▪"/>
      <w:lvlJc w:val="left"/>
      <w:pPr>
        <w:ind w:left="16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CF25A5E">
      <w:start w:val="1"/>
      <w:numFmt w:val="bullet"/>
      <w:lvlText w:val="•"/>
      <w:lvlJc w:val="left"/>
      <w:pPr>
        <w:ind w:left="23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72E161A">
      <w:start w:val="1"/>
      <w:numFmt w:val="bullet"/>
      <w:lvlText w:val="o"/>
      <w:lvlJc w:val="left"/>
      <w:pPr>
        <w:ind w:left="30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530BADE">
      <w:start w:val="1"/>
      <w:numFmt w:val="bullet"/>
      <w:lvlText w:val="▪"/>
      <w:lvlJc w:val="left"/>
      <w:pPr>
        <w:ind w:left="38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68A2F66">
      <w:start w:val="1"/>
      <w:numFmt w:val="bullet"/>
      <w:lvlText w:val="•"/>
      <w:lvlJc w:val="left"/>
      <w:pPr>
        <w:ind w:left="45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B60AEDA">
      <w:start w:val="1"/>
      <w:numFmt w:val="bullet"/>
      <w:lvlText w:val="o"/>
      <w:lvlJc w:val="left"/>
      <w:pPr>
        <w:ind w:left="52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4B87510">
      <w:start w:val="1"/>
      <w:numFmt w:val="bullet"/>
      <w:lvlText w:val="▪"/>
      <w:lvlJc w:val="left"/>
      <w:pPr>
        <w:ind w:left="59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428017F"/>
    <w:multiLevelType w:val="hybridMultilevel"/>
    <w:tmpl w:val="036ECE26"/>
    <w:lvl w:ilvl="0" w:tplc="1E82C640">
      <w:start w:val="1"/>
      <w:numFmt w:val="upperLetter"/>
      <w:lvlText w:val="%1."/>
      <w:lvlJc w:val="left"/>
      <w:pPr>
        <w:ind w:left="5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92C0D3C">
      <w:start w:val="1"/>
      <w:numFmt w:val="bullet"/>
      <w:lvlText w:val="*"/>
      <w:lvlJc w:val="left"/>
      <w:pPr>
        <w:ind w:left="17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1983848">
      <w:start w:val="1"/>
      <w:numFmt w:val="bullet"/>
      <w:lvlText w:val="▪"/>
      <w:lvlJc w:val="left"/>
      <w:pPr>
        <w:ind w:left="582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8A00DAC">
      <w:start w:val="1"/>
      <w:numFmt w:val="bullet"/>
      <w:lvlText w:val="•"/>
      <w:lvlJc w:val="left"/>
      <w:pPr>
        <w:ind w:left="654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F3022A8">
      <w:start w:val="1"/>
      <w:numFmt w:val="bullet"/>
      <w:lvlText w:val="o"/>
      <w:lvlJc w:val="left"/>
      <w:pPr>
        <w:ind w:left="726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D8E7194">
      <w:start w:val="1"/>
      <w:numFmt w:val="bullet"/>
      <w:lvlText w:val="▪"/>
      <w:lvlJc w:val="left"/>
      <w:pPr>
        <w:ind w:left="79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51075EE">
      <w:start w:val="1"/>
      <w:numFmt w:val="bullet"/>
      <w:lvlText w:val="•"/>
      <w:lvlJc w:val="left"/>
      <w:pPr>
        <w:ind w:left="870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17EB466">
      <w:start w:val="1"/>
      <w:numFmt w:val="bullet"/>
      <w:lvlText w:val="o"/>
      <w:lvlJc w:val="left"/>
      <w:pPr>
        <w:ind w:left="942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2DEA7A0">
      <w:start w:val="1"/>
      <w:numFmt w:val="bullet"/>
      <w:lvlText w:val="▪"/>
      <w:lvlJc w:val="left"/>
      <w:pPr>
        <w:ind w:left="1014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92234C9"/>
    <w:multiLevelType w:val="hybridMultilevel"/>
    <w:tmpl w:val="86D069BE"/>
    <w:lvl w:ilvl="0" w:tplc="2C367BFC">
      <w:start w:val="1"/>
      <w:numFmt w:val="bullet"/>
      <w:lvlText w:val="-"/>
      <w:lvlJc w:val="left"/>
      <w:pPr>
        <w:ind w:left="5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94C229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164DE8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7F09C1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F9C3EC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554B8C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B206AE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738ADE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D6E963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7409"/>
    <w:rsid w:val="001E7653"/>
    <w:rsid w:val="0021268B"/>
    <w:rsid w:val="00547409"/>
    <w:rsid w:val="0055600B"/>
    <w:rsid w:val="00796C8F"/>
    <w:rsid w:val="00B17864"/>
    <w:rsid w:val="00D316CB"/>
    <w:rsid w:val="00DB3B70"/>
    <w:rsid w:val="00DC7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472C8"/>
  <w15:docId w15:val="{054E0755-1600-4357-B7D4-8F4378546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pacing w:after="109" w:line="249" w:lineRule="auto"/>
      <w:ind w:left="587" w:hanging="577"/>
      <w:jc w:val="both"/>
    </w:pPr>
    <w:rPr>
      <w:rFonts w:ascii="Times New Roman" w:eastAsia="Times New Roman" w:hAnsi="Times New Roman" w:cs="Times New Roman"/>
      <w:color w:val="000000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94"/>
      <w:ind w:left="22" w:hanging="10"/>
      <w:outlineLvl w:val="0"/>
    </w:pPr>
    <w:rPr>
      <w:rFonts w:ascii="Times New Roman" w:eastAsia="Times New Roman" w:hAnsi="Times New Roman" w:cs="Times New Roman"/>
      <w:b/>
      <w:color w:val="000000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b/>
      <w:color w:val="000000"/>
      <w:sz w:val="22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B1786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17864"/>
    <w:rPr>
      <w:rFonts w:ascii="Times New Roman" w:eastAsia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4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losseo.it/" TargetMode="Externa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colosseo.it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unknown/?id=rId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unknown/?id=rId9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5</Pages>
  <Words>2795</Words>
  <Characters>15938</Characters>
  <Application>Microsoft Office Word</Application>
  <DocSecurity>0</DocSecurity>
  <Lines>132</Lines>
  <Paragraphs>37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DL</dc:creator>
  <cp:keywords/>
  <cp:lastModifiedBy>Fortuna Daniele</cp:lastModifiedBy>
  <cp:revision>16</cp:revision>
  <dcterms:created xsi:type="dcterms:W3CDTF">2024-05-22T12:54:00Z</dcterms:created>
  <dcterms:modified xsi:type="dcterms:W3CDTF">2024-05-24T13:11:00Z</dcterms:modified>
</cp:coreProperties>
</file>