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7C2" w:rsidRDefault="007427C2" w:rsidP="00FC6F88">
      <w:pPr>
        <w:spacing w:before="240" w:after="240"/>
        <w:rPr>
          <w:rFonts w:ascii="Times New Roman" w:eastAsia="Times New Roman" w:hAnsi="Times New Roman" w:cs="Times New Roman"/>
          <w:b/>
          <w:sz w:val="28"/>
          <w:szCs w:val="28"/>
          <w:highlight w:val="white"/>
        </w:rPr>
      </w:pPr>
    </w:p>
    <w:p w:rsidR="007427C2" w:rsidRDefault="00FC6F88">
      <w:pPr>
        <w:spacing w:before="240" w:after="24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Göbeklitepe: L'enigma di un luogo sacro</w:t>
      </w:r>
    </w:p>
    <w:p w:rsidR="007427C2" w:rsidRDefault="00FC6F88">
      <w:pPr>
        <w:spacing w:before="240" w:after="24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Colosseo, Roma – Dal 25 ottobre 2024 al 2 marzo 2025</w:t>
      </w:r>
    </w:p>
    <w:p w:rsidR="007427C2" w:rsidRDefault="00FC6F88" w:rsidP="00FC6F88">
      <w:pPr>
        <w:spacing w:before="240" w:after="240"/>
        <w:rPr>
          <w:rFonts w:ascii="Times New Roman" w:eastAsia="Times New Roman" w:hAnsi="Times New Roman" w:cs="Times New Roman"/>
          <w:i/>
          <w:sz w:val="24"/>
          <w:szCs w:val="24"/>
          <w:highlight w:val="white"/>
        </w:rPr>
      </w:pPr>
      <w:r>
        <w:rPr>
          <w:rFonts w:ascii="Times New Roman" w:eastAsia="Times New Roman" w:hAnsi="Times New Roman" w:cs="Times New Roman"/>
          <w:i/>
          <w:noProof/>
          <w:sz w:val="24"/>
          <w:szCs w:val="24"/>
        </w:rPr>
        <w:drawing>
          <wp:anchor distT="0" distB="0" distL="114300" distR="114300" simplePos="0" relativeHeight="251658240" behindDoc="0" locked="0" layoutInCell="1" allowOverlap="1">
            <wp:simplePos x="0" y="0"/>
            <wp:positionH relativeFrom="column">
              <wp:posOffset>600075</wp:posOffset>
            </wp:positionH>
            <wp:positionV relativeFrom="paragraph">
              <wp:posOffset>9525</wp:posOffset>
            </wp:positionV>
            <wp:extent cx="4718692" cy="6674319"/>
            <wp:effectExtent l="0" t="0" r="5715" b="0"/>
            <wp:wrapSquare wrapText="bothSides"/>
            <wp:docPr id="107374183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4718692" cy="6674319"/>
                    </a:xfrm>
                    <a:prstGeom prst="rect">
                      <a:avLst/>
                    </a:prstGeom>
                    <a:ln/>
                  </pic:spPr>
                </pic:pic>
              </a:graphicData>
            </a:graphic>
          </wp:anchor>
        </w:drawing>
      </w:r>
      <w:r>
        <w:rPr>
          <w:rFonts w:ascii="Times New Roman" w:eastAsia="Times New Roman" w:hAnsi="Times New Roman" w:cs="Times New Roman"/>
          <w:i/>
          <w:sz w:val="24"/>
          <w:szCs w:val="24"/>
          <w:highlight w:val="white"/>
        </w:rPr>
        <w:br w:type="textWrapping" w:clear="all"/>
      </w:r>
    </w:p>
    <w:p w:rsidR="007427C2" w:rsidRDefault="00FC6F88">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7427C2" w:rsidRDefault="007427C2">
      <w:pPr>
        <w:spacing w:before="240" w:after="240"/>
        <w:jc w:val="both"/>
        <w:rPr>
          <w:rFonts w:ascii="Times New Roman" w:eastAsia="Times New Roman" w:hAnsi="Times New Roman" w:cs="Times New Roman"/>
          <w:sz w:val="24"/>
          <w:szCs w:val="24"/>
          <w:highlight w:val="white"/>
        </w:rPr>
      </w:pPr>
    </w:p>
    <w:p w:rsidR="007427C2" w:rsidRDefault="007427C2">
      <w:pPr>
        <w:spacing w:before="240" w:after="240"/>
        <w:jc w:val="both"/>
        <w:rPr>
          <w:rFonts w:ascii="Times New Roman" w:eastAsia="Times New Roman" w:hAnsi="Times New Roman" w:cs="Times New Roman"/>
          <w:sz w:val="24"/>
          <w:szCs w:val="24"/>
          <w:highlight w:val="white"/>
        </w:rPr>
      </w:pPr>
    </w:p>
    <w:p w:rsidR="007427C2" w:rsidRDefault="00FC6F88">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Roma, 24 ottobre 2024</w:t>
      </w:r>
    </w:p>
    <w:p w:rsidR="007427C2" w:rsidRDefault="00FC6F88">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Apre al Colosseo la mostra </w:t>
      </w:r>
      <w:r>
        <w:rPr>
          <w:rFonts w:ascii="Times New Roman" w:eastAsia="Times New Roman" w:hAnsi="Times New Roman" w:cs="Times New Roman"/>
          <w:b/>
          <w:sz w:val="24"/>
          <w:szCs w:val="24"/>
          <w:highlight w:val="white"/>
        </w:rPr>
        <w:t xml:space="preserve">"Göbeklitepe: L'enigma di un luogo sacro": </w:t>
      </w:r>
      <w:r>
        <w:rPr>
          <w:rFonts w:ascii="Times New Roman" w:eastAsia="Times New Roman" w:hAnsi="Times New Roman" w:cs="Times New Roman"/>
          <w:sz w:val="24"/>
          <w:szCs w:val="24"/>
          <w:highlight w:val="white"/>
        </w:rPr>
        <w:t xml:space="preserve">promossa dal Parco Archeologico del Colosseo con la curatela di </w:t>
      </w:r>
      <w:r>
        <w:rPr>
          <w:rFonts w:ascii="Times New Roman" w:eastAsia="Times New Roman" w:hAnsi="Times New Roman" w:cs="Times New Roman"/>
          <w:b/>
          <w:sz w:val="24"/>
          <w:szCs w:val="24"/>
          <w:highlight w:val="white"/>
        </w:rPr>
        <w:t>Alfonsina Russo, Roberta Alteri, Daniele Fortuna e Federica Rinaldi</w:t>
      </w:r>
      <w:r>
        <w:rPr>
          <w:rFonts w:ascii="Times New Roman" w:eastAsia="Times New Roman" w:hAnsi="Times New Roman" w:cs="Times New Roman"/>
          <w:sz w:val="24"/>
          <w:szCs w:val="24"/>
          <w:highlight w:val="white"/>
        </w:rPr>
        <w:t xml:space="preserve"> e la </w:t>
      </w:r>
      <w:r>
        <w:rPr>
          <w:rFonts w:ascii="Times New Roman" w:eastAsia="Times New Roman" w:hAnsi="Times New Roman" w:cs="Times New Roman"/>
          <w:sz w:val="24"/>
          <w:szCs w:val="24"/>
        </w:rPr>
        <w:t xml:space="preserve">collaborazione </w:t>
      </w:r>
      <w:r>
        <w:rPr>
          <w:rFonts w:ascii="Times New Roman" w:eastAsia="Times New Roman" w:hAnsi="Times New Roman" w:cs="Times New Roman"/>
          <w:sz w:val="24"/>
          <w:szCs w:val="24"/>
          <w:highlight w:val="white"/>
        </w:rPr>
        <w:t xml:space="preserve">del </w:t>
      </w:r>
      <w:r>
        <w:rPr>
          <w:rFonts w:ascii="Times New Roman" w:eastAsia="Times New Roman" w:hAnsi="Times New Roman" w:cs="Times New Roman"/>
          <w:b/>
          <w:sz w:val="24"/>
          <w:szCs w:val="24"/>
          <w:highlight w:val="white"/>
        </w:rPr>
        <w:t xml:space="preserve">Ministero della Cultura e del Turismo della Repubblica di Türkiye e dell’Ambasciata di Türkiye a Roma, </w:t>
      </w:r>
      <w:r>
        <w:rPr>
          <w:rFonts w:ascii="Times New Roman" w:eastAsia="Times New Roman" w:hAnsi="Times New Roman" w:cs="Times New Roman"/>
          <w:sz w:val="24"/>
          <w:szCs w:val="24"/>
          <w:highlight w:val="white"/>
        </w:rPr>
        <w:t xml:space="preserve">la mostra sarà ospitata dal </w:t>
      </w:r>
      <w:r>
        <w:rPr>
          <w:rFonts w:ascii="Times New Roman" w:eastAsia="Times New Roman" w:hAnsi="Times New Roman" w:cs="Times New Roman"/>
          <w:b/>
          <w:sz w:val="24"/>
          <w:szCs w:val="24"/>
          <w:highlight w:val="white"/>
        </w:rPr>
        <w:t>25 ottobre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2024</w:t>
      </w:r>
      <w:r>
        <w:rPr>
          <w:rFonts w:ascii="Times New Roman" w:eastAsia="Times New Roman" w:hAnsi="Times New Roman" w:cs="Times New Roman"/>
          <w:sz w:val="24"/>
          <w:szCs w:val="24"/>
          <w:highlight w:val="white"/>
        </w:rPr>
        <w:t xml:space="preserve"> al </w:t>
      </w:r>
      <w:r>
        <w:rPr>
          <w:rFonts w:ascii="Times New Roman" w:eastAsia="Times New Roman" w:hAnsi="Times New Roman" w:cs="Times New Roman"/>
          <w:b/>
          <w:sz w:val="24"/>
          <w:szCs w:val="24"/>
          <w:highlight w:val="white"/>
        </w:rPr>
        <w:t>2 marzo 2025</w:t>
      </w:r>
      <w:r>
        <w:rPr>
          <w:rFonts w:ascii="Times New Roman" w:eastAsia="Times New Roman" w:hAnsi="Times New Roman" w:cs="Times New Roman"/>
          <w:sz w:val="24"/>
          <w:szCs w:val="24"/>
          <w:highlight w:val="white"/>
        </w:rPr>
        <w:t xml:space="preserve"> al secondo livello dellAnfiteatro Flavio lungo il percorso di visita.</w:t>
      </w:r>
    </w:p>
    <w:p w:rsidR="007427C2" w:rsidRDefault="00FC6F88">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mostra, che si inserisce nel contesto delle celebrazioni culturali internazionali e si pone l'obiettivo di sensibilizzare il pubblico sull'importanza della conservazione del patrimonio archeologico mondiale, si configura come un evento straordinario. </w:t>
      </w:r>
    </w:p>
    <w:p w:rsidR="007427C2" w:rsidRDefault="00FC6F88">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Per la prima volta il pubblico sarà accompagnato in un viaggio immersivo alla scoperta di uno dei più antichi e affascinanti siti archeologici del mondo, alle origini della civiltà, situato nella regione sud-orientale della Turchia: </w:t>
      </w:r>
      <w:r>
        <w:rPr>
          <w:rFonts w:ascii="Times New Roman" w:eastAsia="Times New Roman" w:hAnsi="Times New Roman" w:cs="Times New Roman"/>
          <w:b/>
          <w:sz w:val="24"/>
          <w:szCs w:val="24"/>
          <w:highlight w:val="white"/>
        </w:rPr>
        <w:t>Göbeklitepe</w:t>
      </w:r>
      <w:r>
        <w:rPr>
          <w:rFonts w:ascii="Times New Roman" w:eastAsia="Times New Roman" w:hAnsi="Times New Roman" w:cs="Times New Roman"/>
          <w:sz w:val="24"/>
          <w:szCs w:val="24"/>
          <w:highlight w:val="white"/>
        </w:rPr>
        <w:t xml:space="preserve">, sito </w:t>
      </w:r>
      <w:r>
        <w:rPr>
          <w:rFonts w:ascii="Times New Roman" w:eastAsia="Times New Roman" w:hAnsi="Times New Roman" w:cs="Times New Roman"/>
          <w:sz w:val="24"/>
          <w:szCs w:val="24"/>
        </w:rPr>
        <w:t>neolitico datato tra il 9.500 a.C. e l’8.200 a.C. e par</w:t>
      </w:r>
      <w:r>
        <w:rPr>
          <w:rFonts w:ascii="Times New Roman" w:eastAsia="Times New Roman" w:hAnsi="Times New Roman" w:cs="Times New Roman"/>
          <w:sz w:val="24"/>
          <w:szCs w:val="24"/>
          <w:highlight w:val="white"/>
        </w:rPr>
        <w:t xml:space="preserve">te del progetto </w:t>
      </w:r>
      <w:hyperlink r:id="rId8">
        <w:r>
          <w:rPr>
            <w:rFonts w:ascii="Times New Roman" w:eastAsia="Times New Roman" w:hAnsi="Times New Roman" w:cs="Times New Roman"/>
            <w:b/>
            <w:sz w:val="24"/>
            <w:szCs w:val="24"/>
            <w:highlight w:val="white"/>
          </w:rPr>
          <w:t>Taş Tepeler</w:t>
        </w:r>
      </w:hyperlink>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diretto dal Professor</w:t>
      </w:r>
      <w:r>
        <w:rPr>
          <w:rFonts w:ascii="Times New Roman" w:eastAsia="Times New Roman" w:hAnsi="Times New Roman" w:cs="Times New Roman"/>
          <w:b/>
          <w:sz w:val="24"/>
          <w:szCs w:val="24"/>
          <w:highlight w:val="white"/>
        </w:rPr>
        <w:t xml:space="preserve"> Necmi Karul – </w:t>
      </w:r>
      <w:r>
        <w:rPr>
          <w:rFonts w:ascii="Times New Roman" w:eastAsia="Times New Roman" w:hAnsi="Times New Roman" w:cs="Times New Roman"/>
          <w:sz w:val="24"/>
          <w:szCs w:val="24"/>
          <w:highlight w:val="white"/>
        </w:rPr>
        <w:t xml:space="preserve">Direttore degli scavi di Göbeklitepe e Karahantepe (Istanbul University) -, è considerato </w:t>
      </w:r>
      <w:r>
        <w:rPr>
          <w:rFonts w:ascii="Times New Roman" w:eastAsia="Times New Roman" w:hAnsi="Times New Roman" w:cs="Times New Roman"/>
          <w:sz w:val="24"/>
          <w:szCs w:val="24"/>
        </w:rPr>
        <w:t xml:space="preserve">l’insediamento con la </w:t>
      </w:r>
      <w:r>
        <w:rPr>
          <w:rFonts w:ascii="Times New Roman" w:eastAsia="Times New Roman" w:hAnsi="Times New Roman" w:cs="Times New Roman"/>
          <w:sz w:val="24"/>
          <w:szCs w:val="24"/>
          <w:highlight w:val="white"/>
        </w:rPr>
        <w:t xml:space="preserve">più antica e monumentale struttura mai scoperta, rivoluzionando la comprensione della storia umana </w:t>
      </w:r>
      <w:r>
        <w:rPr>
          <w:rFonts w:ascii="Times New Roman" w:eastAsia="Times New Roman" w:hAnsi="Times New Roman" w:cs="Times New Roman"/>
          <w:sz w:val="24"/>
          <w:szCs w:val="24"/>
        </w:rPr>
        <w:t xml:space="preserve">nel momento cruciale del </w:t>
      </w:r>
      <w:r>
        <w:rPr>
          <w:rFonts w:ascii="Times New Roman" w:eastAsia="Times New Roman" w:hAnsi="Times New Roman" w:cs="Times New Roman"/>
          <w:sz w:val="24"/>
          <w:szCs w:val="24"/>
          <w:highlight w:val="white"/>
        </w:rPr>
        <w:t xml:space="preserve">passaggio dalle società di cacciatori-raccoglitori a quelle stanziali. I </w:t>
      </w:r>
      <w:r>
        <w:rPr>
          <w:rFonts w:ascii="Times New Roman" w:eastAsia="Times New Roman" w:hAnsi="Times New Roman" w:cs="Times New Roman"/>
          <w:sz w:val="24"/>
          <w:szCs w:val="24"/>
        </w:rPr>
        <w:t xml:space="preserve">suoi monumentali pilastri </w:t>
      </w:r>
      <w:r>
        <w:rPr>
          <w:rFonts w:ascii="Times New Roman" w:eastAsia="Times New Roman" w:hAnsi="Times New Roman" w:cs="Times New Roman"/>
          <w:sz w:val="24"/>
          <w:szCs w:val="24"/>
          <w:highlight w:val="white"/>
        </w:rPr>
        <w:t>a forma di "T", scolpiti con raffigurazioni stilizzate di animali, motivi geometrici e immagini di figure umane, testimoniano la complessità delle prime comunità e delle loro credenze religiose.</w:t>
      </w:r>
    </w:p>
    <w:p w:rsidR="007427C2" w:rsidRDefault="00FC6F88">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mostra offrirà ai visitatori un'esperienza unica e coinvolgente, grazie a un'esposizione </w:t>
      </w:r>
      <w:r>
        <w:rPr>
          <w:rFonts w:ascii="Times New Roman" w:eastAsia="Times New Roman" w:hAnsi="Times New Roman" w:cs="Times New Roman"/>
          <w:sz w:val="24"/>
          <w:szCs w:val="24"/>
        </w:rPr>
        <w:t xml:space="preserve">arricchita </w:t>
      </w:r>
      <w:r>
        <w:rPr>
          <w:rFonts w:ascii="Times New Roman" w:eastAsia="Times New Roman" w:hAnsi="Times New Roman" w:cs="Times New Roman"/>
          <w:sz w:val="24"/>
          <w:szCs w:val="24"/>
          <w:highlight w:val="white"/>
        </w:rPr>
        <w:t xml:space="preserve">di contenuti multimediali e ricostruzioni tridimensionali, che permetteranno di immergersi nella vita di questa antica civiltà. </w:t>
      </w:r>
      <w:r>
        <w:rPr>
          <w:rFonts w:ascii="Times New Roman" w:eastAsia="Times New Roman" w:hAnsi="Times New Roman" w:cs="Times New Roman"/>
          <w:b/>
          <w:sz w:val="24"/>
          <w:szCs w:val="24"/>
        </w:rPr>
        <w:t xml:space="preserve">L’allestimento </w:t>
      </w:r>
      <w:r>
        <w:rPr>
          <w:rFonts w:ascii="Times New Roman" w:eastAsia="Times New Roman" w:hAnsi="Times New Roman" w:cs="Times New Roman"/>
          <w:b/>
          <w:i/>
          <w:sz w:val="24"/>
          <w:szCs w:val="24"/>
        </w:rPr>
        <w:t>site specific</w:t>
      </w:r>
      <w:r>
        <w:rPr>
          <w:rFonts w:ascii="Times New Roman" w:eastAsia="Times New Roman" w:hAnsi="Times New Roman" w:cs="Times New Roman"/>
          <w:sz w:val="24"/>
          <w:szCs w:val="24"/>
        </w:rPr>
        <w:t xml:space="preserve"> asseconda il naturale profilo ellittico del Colosseo, mentre le riproduzioni delle colonne e le dettagliate ricostruzioni dei complessi circolari di </w:t>
      </w:r>
      <w:r>
        <w:rPr>
          <w:rFonts w:ascii="Times New Roman" w:eastAsia="Times New Roman" w:hAnsi="Times New Roman" w:cs="Times New Roman"/>
          <w:b/>
          <w:sz w:val="24"/>
          <w:szCs w:val="24"/>
        </w:rPr>
        <w:t>Göbeklitepe</w:t>
      </w:r>
      <w:r>
        <w:rPr>
          <w:rFonts w:ascii="Times New Roman" w:eastAsia="Times New Roman" w:hAnsi="Times New Roman" w:cs="Times New Roman"/>
          <w:sz w:val="24"/>
          <w:szCs w:val="24"/>
        </w:rPr>
        <w:t xml:space="preserve"> si appoggiano ai monumentali pilastri degli ambulacri dell’Anfiteatro, ricorrendo alle più moderne tecnologie di visualizzazione</w:t>
      </w:r>
      <w:r>
        <w:rPr>
          <w:rFonts w:ascii="Times New Roman" w:eastAsia="Times New Roman" w:hAnsi="Times New Roman" w:cs="Times New Roman"/>
          <w:sz w:val="24"/>
          <w:szCs w:val="24"/>
          <w:highlight w:val="white"/>
        </w:rPr>
        <w:t xml:space="preserve">. </w:t>
      </w:r>
    </w:p>
    <w:p w:rsidR="007427C2" w:rsidRDefault="00FC6F88">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Nell’ambito della mostra sono in programma conferenze e seminari tematici, che coinvolgeranno esperti internazionali di archeologia e storia dell'arte.</w:t>
      </w:r>
    </w:p>
    <w:p w:rsidR="007427C2" w:rsidRDefault="007427C2">
      <w:pPr>
        <w:spacing w:before="240" w:after="240"/>
        <w:jc w:val="both"/>
        <w:rPr>
          <w:rFonts w:ascii="Times New Roman" w:eastAsia="Times New Roman" w:hAnsi="Times New Roman" w:cs="Times New Roman"/>
          <w:sz w:val="24"/>
          <w:szCs w:val="24"/>
          <w:highlight w:val="white"/>
        </w:rPr>
      </w:pPr>
    </w:p>
    <w:p w:rsidR="007427C2" w:rsidRDefault="007427C2">
      <w:pPr>
        <w:spacing w:before="240" w:after="240"/>
        <w:jc w:val="both"/>
        <w:rPr>
          <w:rFonts w:ascii="Times New Roman" w:eastAsia="Times New Roman" w:hAnsi="Times New Roman" w:cs="Times New Roman"/>
          <w:sz w:val="24"/>
          <w:szCs w:val="24"/>
          <w:highlight w:val="white"/>
        </w:rPr>
      </w:pPr>
    </w:p>
    <w:p w:rsidR="007427C2" w:rsidRDefault="007427C2">
      <w:pPr>
        <w:spacing w:before="240" w:after="240"/>
        <w:jc w:val="both"/>
        <w:rPr>
          <w:rFonts w:ascii="Times New Roman" w:eastAsia="Times New Roman" w:hAnsi="Times New Roman" w:cs="Times New Roman"/>
          <w:b/>
          <w:sz w:val="24"/>
          <w:szCs w:val="24"/>
        </w:rPr>
      </w:pPr>
    </w:p>
    <w:p w:rsidR="007427C2" w:rsidRDefault="007427C2">
      <w:pPr>
        <w:spacing w:before="240" w:after="240"/>
        <w:jc w:val="both"/>
        <w:rPr>
          <w:rFonts w:ascii="Times New Roman" w:eastAsia="Times New Roman" w:hAnsi="Times New Roman" w:cs="Times New Roman"/>
          <w:i/>
          <w:sz w:val="24"/>
          <w:szCs w:val="24"/>
        </w:rPr>
      </w:pPr>
    </w:p>
    <w:p w:rsidR="00FC6F88" w:rsidRDefault="00FC6F88">
      <w:pPr>
        <w:spacing w:before="240" w:after="240"/>
        <w:jc w:val="both"/>
        <w:rPr>
          <w:rFonts w:ascii="Times New Roman" w:eastAsia="Times New Roman" w:hAnsi="Times New Roman" w:cs="Times New Roman"/>
          <w:b/>
          <w:sz w:val="24"/>
          <w:szCs w:val="24"/>
          <w:highlight w:val="yellow"/>
        </w:rPr>
      </w:pPr>
    </w:p>
    <w:p w:rsidR="007427C2" w:rsidRDefault="00FC6F8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Durante la cerimonia di apertura della mostra, </w:t>
      </w:r>
      <w:r>
        <w:rPr>
          <w:rFonts w:ascii="Times New Roman" w:eastAsia="Times New Roman" w:hAnsi="Times New Roman" w:cs="Times New Roman"/>
          <w:b/>
          <w:sz w:val="24"/>
          <w:szCs w:val="24"/>
        </w:rPr>
        <w:t xml:space="preserve">Gökhan Yazgı, </w:t>
      </w:r>
      <w:proofErr w:type="gramStart"/>
      <w:r>
        <w:rPr>
          <w:rFonts w:ascii="Times New Roman" w:eastAsia="Times New Roman" w:hAnsi="Times New Roman" w:cs="Times New Roman"/>
          <w:b/>
          <w:sz w:val="24"/>
          <w:szCs w:val="24"/>
        </w:rPr>
        <w:t>Vice-Ministro</w:t>
      </w:r>
      <w:proofErr w:type="gramEnd"/>
      <w:r>
        <w:rPr>
          <w:rFonts w:ascii="Times New Roman" w:eastAsia="Times New Roman" w:hAnsi="Times New Roman" w:cs="Times New Roman"/>
          <w:b/>
          <w:sz w:val="24"/>
          <w:szCs w:val="24"/>
        </w:rPr>
        <w:t xml:space="preserve"> della Cultura e del Turismo della Repubblica di Türkiye</w:t>
      </w:r>
      <w:r>
        <w:rPr>
          <w:rFonts w:ascii="Times New Roman" w:eastAsia="Times New Roman" w:hAnsi="Times New Roman" w:cs="Times New Roman"/>
          <w:sz w:val="24"/>
          <w:szCs w:val="24"/>
        </w:rPr>
        <w:t>, ha dichiarato: “</w:t>
      </w:r>
      <w:r>
        <w:rPr>
          <w:rFonts w:ascii="Times New Roman" w:eastAsia="Times New Roman" w:hAnsi="Times New Roman" w:cs="Times New Roman"/>
          <w:i/>
          <w:sz w:val="24"/>
          <w:szCs w:val="24"/>
        </w:rPr>
        <w:t>Göbeklitepe e la più ampia regione di Taş Tepeler a cui appartiene presentano i primissimi monumenti mai costruiti dall'umanità. Questa area, con le sue varie strutture edilizie, è testimone degli inizi della vita sedentaria, una delle trasformazioni più significative della storia umana. Siamo lieti di esporre alcuni dei reperti della regione in un altro maestoso sito del patrimonio dell'umanità, il celebre Colosseo. Desidero esprimere sinceramente la mia gratitudine ai nostri omologhi italiani per la loro visione nella promozione e preservazione del patrimonio storico dell'umanità</w:t>
      </w:r>
      <w:r>
        <w:rPr>
          <w:rFonts w:ascii="Times New Roman" w:eastAsia="Times New Roman" w:hAnsi="Times New Roman" w:cs="Times New Roman"/>
          <w:sz w:val="24"/>
          <w:szCs w:val="24"/>
        </w:rPr>
        <w:t>.”</w:t>
      </w:r>
    </w:p>
    <w:p w:rsidR="007427C2" w:rsidRPr="00FC6F88" w:rsidRDefault="00FC6F8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La mostra ospitata al Colosseo rappresenta un tassello importante nel campo della ricerca, della divulgazione scientifica e della valorizzazione del patrimonio culturale che il Parco archeologico del Colosseo da sempre porta avanti, anche con uno sguardo allargato alla dimensione europea e mediterranea </w:t>
      </w:r>
      <w:r>
        <w:rPr>
          <w:rFonts w:ascii="Times New Roman" w:eastAsia="Times New Roman" w:hAnsi="Times New Roman" w:cs="Times New Roman"/>
          <w:sz w:val="24"/>
          <w:szCs w:val="24"/>
        </w:rPr>
        <w:t xml:space="preserve">– dichiara </w:t>
      </w:r>
      <w:r>
        <w:rPr>
          <w:rFonts w:ascii="Times New Roman" w:eastAsia="Times New Roman" w:hAnsi="Times New Roman" w:cs="Times New Roman"/>
          <w:b/>
          <w:sz w:val="24"/>
          <w:szCs w:val="24"/>
        </w:rPr>
        <w:t>Alfonsina Russo, Direttore del Parco archeologico del Colosseo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La collaborazione culturale con la Turchia si inserisce in questo percorso e pone le basi per ulteriori proficue attività in grado di riflettere sul patrimonio mondiale e con esso sulle radici dell’umanità.</w:t>
      </w:r>
    </w:p>
    <w:p w:rsidR="007427C2" w:rsidRDefault="00FC6F8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FC6F88" w:rsidRDefault="00FC6F88">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Il progetto </w:t>
      </w:r>
      <w:r>
        <w:rPr>
          <w:rFonts w:ascii="Times New Roman" w:eastAsia="Times New Roman" w:hAnsi="Times New Roman" w:cs="Times New Roman"/>
          <w:b/>
          <w:sz w:val="24"/>
          <w:szCs w:val="24"/>
        </w:rPr>
        <w:t>Taş Tepeler</w:t>
      </w:r>
    </w:p>
    <w:p w:rsidR="007427C2" w:rsidRPr="00FC6F88" w:rsidRDefault="00FC6F88">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L’area di </w:t>
      </w:r>
      <w:r>
        <w:rPr>
          <w:rFonts w:ascii="Times New Roman" w:eastAsia="Times New Roman" w:hAnsi="Times New Roman" w:cs="Times New Roman"/>
          <w:b/>
          <w:sz w:val="24"/>
          <w:szCs w:val="24"/>
        </w:rPr>
        <w:t>Taş Tepeler</w:t>
      </w:r>
      <w:r>
        <w:rPr>
          <w:rFonts w:ascii="Times New Roman" w:eastAsia="Times New Roman" w:hAnsi="Times New Roman" w:cs="Times New Roman"/>
          <w:sz w:val="24"/>
          <w:szCs w:val="24"/>
        </w:rPr>
        <w:t xml:space="preserve"> è una zona dell’Anatolia sud-orientale in cui si trovano numerosi insediamenti risalenti a 12.000 anni fa. Questa regione, che ospita le più antiche comunità sedentarie dell’Anatolia e dell’Alta Mesopotamia, si estende su un’area di circa 150 km di diametro. Il </w:t>
      </w:r>
      <w:r>
        <w:rPr>
          <w:rFonts w:ascii="Times New Roman" w:eastAsia="Times New Roman" w:hAnsi="Times New Roman" w:cs="Times New Roman"/>
          <w:b/>
          <w:sz w:val="24"/>
          <w:szCs w:val="24"/>
        </w:rPr>
        <w:t>Progetto Taş Tepeler</w:t>
      </w:r>
      <w:r>
        <w:rPr>
          <w:rFonts w:ascii="Times New Roman" w:eastAsia="Times New Roman" w:hAnsi="Times New Roman" w:cs="Times New Roman"/>
          <w:sz w:val="24"/>
          <w:szCs w:val="24"/>
        </w:rPr>
        <w:t xml:space="preserve"> è frutto di uno sforzo congiunto realizzato da 33 organizzazioni internazionali, tra cui anche alcune istituzioni accademiche italiane. Avviato nel 2021 dal Ministero della Cultura e del Turismo della Repubblica di Türkiye, il Progetto, oltre a Göbeklitepe, include anche i siti di Karahantepe, Harbetsuvan, Gürcütepe, Sayburç, Çakmaktepe, Sefertepe, Mendik, Söğüt Tarlası e Yenimahalle, per i quali sono state avviate e condotte importanti ricerche. I diversi siti archeologici scoperti </w:t>
      </w:r>
      <w:r>
        <w:rPr>
          <w:rFonts w:ascii="Times New Roman" w:eastAsia="Times New Roman" w:hAnsi="Times New Roman" w:cs="Times New Roman"/>
          <w:b/>
          <w:sz w:val="24"/>
          <w:szCs w:val="24"/>
        </w:rPr>
        <w:t>nella regione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mesopotamica di Taş Tepeler </w:t>
      </w:r>
      <w:r>
        <w:rPr>
          <w:rFonts w:ascii="Times New Roman" w:eastAsia="Times New Roman" w:hAnsi="Times New Roman" w:cs="Times New Roman"/>
          <w:sz w:val="24"/>
          <w:szCs w:val="24"/>
        </w:rPr>
        <w:t>("colline di pietra") sono tutti insediamenti databili tra il 9500 e l'8200 a.C., caratterizzati da strutture monumentali che rappresentano uno straordinario osservatorio per lo studio del passaggio dal Paleolitico al Neolitico nel Vicino Oriente.</w:t>
      </w:r>
    </w:p>
    <w:p w:rsidR="007427C2" w:rsidRDefault="00FC6F8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sito di Göbeklitepe</w:t>
      </w:r>
    </w:p>
    <w:p w:rsidR="00FC6F88" w:rsidRDefault="00FC6F8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Göbeklitepe</w:t>
      </w:r>
      <w:r>
        <w:rPr>
          <w:rFonts w:ascii="Times New Roman" w:eastAsia="Times New Roman" w:hAnsi="Times New Roman" w:cs="Times New Roman"/>
          <w:sz w:val="24"/>
          <w:szCs w:val="24"/>
        </w:rPr>
        <w:t xml:space="preserve"> si trova a 15 km dalla città di Şanlıurfa, sul punto più alto dei monti Germuş, affacciata sulla piana di Harran e la zona circostante. Tra gli insediamenti neolitici, Göbeklitepe occupa una posizione speciale con la sua architettura monumentale, le sculture e un’ampia </w:t>
      </w:r>
    </w:p>
    <w:p w:rsidR="00FC6F88" w:rsidRDefault="00FC6F88">
      <w:pPr>
        <w:spacing w:before="240" w:after="240"/>
        <w:jc w:val="both"/>
        <w:rPr>
          <w:rFonts w:ascii="Times New Roman" w:eastAsia="Times New Roman" w:hAnsi="Times New Roman" w:cs="Times New Roman"/>
          <w:sz w:val="24"/>
          <w:szCs w:val="24"/>
        </w:rPr>
      </w:pPr>
    </w:p>
    <w:p w:rsidR="00FC6F88" w:rsidRDefault="00FC6F88">
      <w:pPr>
        <w:spacing w:before="240" w:after="240"/>
        <w:jc w:val="both"/>
        <w:rPr>
          <w:rFonts w:ascii="Times New Roman" w:eastAsia="Times New Roman" w:hAnsi="Times New Roman" w:cs="Times New Roman"/>
          <w:sz w:val="24"/>
          <w:szCs w:val="24"/>
        </w:rPr>
      </w:pPr>
    </w:p>
    <w:p w:rsidR="00FC6F88" w:rsidRDefault="00FC6F88">
      <w:pPr>
        <w:spacing w:before="240" w:after="240"/>
        <w:jc w:val="both"/>
        <w:rPr>
          <w:rFonts w:ascii="Times New Roman" w:eastAsia="Times New Roman" w:hAnsi="Times New Roman" w:cs="Times New Roman"/>
          <w:sz w:val="24"/>
          <w:szCs w:val="24"/>
        </w:rPr>
      </w:pPr>
    </w:p>
    <w:p w:rsidR="007427C2" w:rsidRDefault="00FC6F8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rappresentazione di animali e figure umane. Datato tra il 9500 e l’8200 a.C., è espressione di una società di raccoglitori e cacciatori che, seppure ben documentata anche in altri siti della regione, trova qui la sua manifestazione più ricca, grazie al grande numero dei ritrovamenti, alla monumentalità delle strutture e alla varietà delle rappresentazioni. Le </w:t>
      </w:r>
      <w:r>
        <w:rPr>
          <w:rFonts w:ascii="Times New Roman" w:eastAsia="Times New Roman" w:hAnsi="Times New Roman" w:cs="Times New Roman"/>
          <w:b/>
          <w:sz w:val="24"/>
          <w:szCs w:val="24"/>
        </w:rPr>
        <w:t>indagini</w:t>
      </w:r>
      <w:r>
        <w:rPr>
          <w:rFonts w:ascii="Times New Roman" w:eastAsia="Times New Roman" w:hAnsi="Times New Roman" w:cs="Times New Roman"/>
          <w:sz w:val="24"/>
          <w:szCs w:val="24"/>
        </w:rPr>
        <w:t xml:space="preserve"> a Göbeklitepe, iniziate nel 1994, compiono </w:t>
      </w:r>
      <w:r>
        <w:rPr>
          <w:rFonts w:ascii="Times New Roman" w:eastAsia="Times New Roman" w:hAnsi="Times New Roman" w:cs="Times New Roman"/>
          <w:b/>
          <w:sz w:val="24"/>
          <w:szCs w:val="24"/>
        </w:rPr>
        <w:t>nel 2024 il trentesimo anno di attività</w:t>
      </w:r>
      <w:r>
        <w:rPr>
          <w:rFonts w:ascii="Times New Roman" w:eastAsia="Times New Roman" w:hAnsi="Times New Roman" w:cs="Times New Roman"/>
          <w:sz w:val="24"/>
          <w:szCs w:val="24"/>
        </w:rPr>
        <w:t>. Il sito, inserito nella lista del Patrimonio Mondiale dell’UNESCO nel 2018, è visitabile sette giorni su sette, dispone di un moderno centro di accoglienza, con servizi quali una sala di proiezione, negozio nel museo e caffetteria</w:t>
      </w:r>
      <w:r>
        <w:rPr>
          <w:rFonts w:ascii="Times New Roman" w:eastAsia="Times New Roman" w:hAnsi="Times New Roman" w:cs="Times New Roman"/>
          <w:sz w:val="24"/>
          <w:szCs w:val="24"/>
          <w:highlight w:val="white"/>
        </w:rPr>
        <w:t>; continua a essere un luogo di interesse per archeologi di tutto il mondo, poiché offre spunti unici sulla nascita della religione e dell'architettura monumentale</w:t>
      </w:r>
      <w:r>
        <w:rPr>
          <w:rFonts w:ascii="Times New Roman" w:eastAsia="Times New Roman" w:hAnsi="Times New Roman" w:cs="Times New Roman"/>
          <w:sz w:val="24"/>
          <w:szCs w:val="24"/>
        </w:rPr>
        <w:t xml:space="preserve">. </w:t>
      </w:r>
    </w:p>
    <w:p w:rsidR="007427C2" w:rsidRDefault="00FC6F88">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L'esposizione al Colosseo rappresenta una delle più grandi opportunità per il pubblico italiano di avvicinarsi a questa scoperta, che ha riscritto molte delle nozioni storiche precedentemente accettate.</w:t>
      </w:r>
    </w:p>
    <w:p w:rsidR="00E54DDF" w:rsidRDefault="00E54DDF">
      <w:pPr>
        <w:spacing w:before="240" w:after="240"/>
        <w:jc w:val="both"/>
        <w:rPr>
          <w:rFonts w:ascii="Times New Roman" w:eastAsia="Times New Roman" w:hAnsi="Times New Roman" w:cs="Times New Roman"/>
          <w:sz w:val="24"/>
          <w:szCs w:val="24"/>
          <w:highlight w:val="white"/>
        </w:rPr>
      </w:pPr>
    </w:p>
    <w:p w:rsidR="00E54DDF" w:rsidRDefault="00E54DDF">
      <w:pPr>
        <w:spacing w:before="240" w:after="240"/>
        <w:jc w:val="both"/>
        <w:rPr>
          <w:rFonts w:ascii="Times New Roman" w:eastAsia="Times New Roman" w:hAnsi="Times New Roman" w:cs="Times New Roman"/>
          <w:sz w:val="24"/>
          <w:szCs w:val="24"/>
          <w:highlight w:val="white"/>
        </w:rPr>
      </w:pPr>
    </w:p>
    <w:p w:rsidR="00E54DDF" w:rsidRDefault="00E54DDF">
      <w:pPr>
        <w:spacing w:before="240" w:after="240"/>
        <w:jc w:val="both"/>
        <w:rPr>
          <w:rFonts w:ascii="Times New Roman" w:eastAsia="Times New Roman" w:hAnsi="Times New Roman" w:cs="Times New Roman"/>
          <w:sz w:val="24"/>
          <w:szCs w:val="24"/>
          <w:highlight w:val="white"/>
        </w:rPr>
      </w:pPr>
    </w:p>
    <w:p w:rsidR="00E54DDF" w:rsidRDefault="00E54DDF">
      <w:pPr>
        <w:spacing w:before="240" w:after="240"/>
        <w:jc w:val="both"/>
        <w:rPr>
          <w:rFonts w:ascii="Times New Roman" w:eastAsia="Times New Roman" w:hAnsi="Times New Roman" w:cs="Times New Roman"/>
          <w:sz w:val="24"/>
          <w:szCs w:val="24"/>
          <w:highlight w:val="white"/>
        </w:rPr>
      </w:pPr>
    </w:p>
    <w:p w:rsidR="00E54DDF" w:rsidRDefault="00E54DDF">
      <w:pPr>
        <w:spacing w:before="240" w:after="240"/>
        <w:jc w:val="both"/>
        <w:rPr>
          <w:rFonts w:ascii="Times New Roman" w:eastAsia="Times New Roman" w:hAnsi="Times New Roman" w:cs="Times New Roman"/>
          <w:sz w:val="24"/>
          <w:szCs w:val="24"/>
          <w:highlight w:val="white"/>
        </w:rPr>
      </w:pPr>
    </w:p>
    <w:p w:rsidR="00E54DDF" w:rsidRDefault="00E54DDF">
      <w:pPr>
        <w:spacing w:before="240" w:after="240"/>
        <w:jc w:val="both"/>
        <w:rPr>
          <w:rFonts w:ascii="Times New Roman" w:eastAsia="Times New Roman" w:hAnsi="Times New Roman" w:cs="Times New Roman"/>
          <w:sz w:val="24"/>
          <w:szCs w:val="24"/>
          <w:highlight w:val="white"/>
        </w:rPr>
      </w:pPr>
    </w:p>
    <w:p w:rsidR="00E54DDF" w:rsidRDefault="00E54DDF">
      <w:pPr>
        <w:spacing w:before="240" w:after="240"/>
        <w:jc w:val="both"/>
        <w:rPr>
          <w:rFonts w:ascii="Times New Roman" w:eastAsia="Times New Roman" w:hAnsi="Times New Roman" w:cs="Times New Roman"/>
          <w:sz w:val="24"/>
          <w:szCs w:val="24"/>
          <w:highlight w:val="white"/>
        </w:rPr>
      </w:pPr>
    </w:p>
    <w:p w:rsidR="00E54DDF" w:rsidRDefault="00E54DDF">
      <w:pPr>
        <w:spacing w:before="240" w:after="240"/>
        <w:jc w:val="both"/>
        <w:rPr>
          <w:rFonts w:ascii="Times New Roman" w:eastAsia="Times New Roman" w:hAnsi="Times New Roman" w:cs="Times New Roman"/>
          <w:sz w:val="24"/>
          <w:szCs w:val="24"/>
          <w:highlight w:val="white"/>
        </w:rPr>
      </w:pPr>
    </w:p>
    <w:p w:rsidR="00E54DDF" w:rsidRDefault="00E54DDF">
      <w:pPr>
        <w:spacing w:before="240" w:after="240"/>
        <w:jc w:val="both"/>
        <w:rPr>
          <w:rFonts w:ascii="Times New Roman" w:eastAsia="Times New Roman" w:hAnsi="Times New Roman" w:cs="Times New Roman"/>
          <w:sz w:val="24"/>
          <w:szCs w:val="24"/>
          <w:highlight w:val="white"/>
        </w:rPr>
      </w:pPr>
    </w:p>
    <w:p w:rsidR="00E54DDF" w:rsidRDefault="00E54DDF">
      <w:pPr>
        <w:spacing w:before="240" w:after="240"/>
        <w:jc w:val="both"/>
        <w:rPr>
          <w:rFonts w:ascii="Times New Roman" w:eastAsia="Times New Roman" w:hAnsi="Times New Roman" w:cs="Times New Roman"/>
          <w:sz w:val="24"/>
          <w:szCs w:val="24"/>
          <w:highlight w:val="white"/>
        </w:rPr>
      </w:pPr>
    </w:p>
    <w:p w:rsidR="00E54DDF" w:rsidRDefault="00E54DDF">
      <w:pPr>
        <w:spacing w:before="240" w:after="240"/>
        <w:jc w:val="both"/>
        <w:rPr>
          <w:rFonts w:ascii="Times New Roman" w:eastAsia="Times New Roman" w:hAnsi="Times New Roman" w:cs="Times New Roman"/>
          <w:sz w:val="24"/>
          <w:szCs w:val="24"/>
          <w:highlight w:val="white"/>
        </w:rPr>
      </w:pPr>
    </w:p>
    <w:p w:rsidR="00E54DDF" w:rsidRDefault="00E54DDF">
      <w:pPr>
        <w:spacing w:before="240" w:after="240"/>
        <w:jc w:val="both"/>
        <w:rPr>
          <w:rFonts w:ascii="Times New Roman" w:eastAsia="Times New Roman" w:hAnsi="Times New Roman" w:cs="Times New Roman"/>
          <w:sz w:val="24"/>
          <w:szCs w:val="24"/>
          <w:highlight w:val="white"/>
        </w:rPr>
      </w:pPr>
    </w:p>
    <w:p w:rsidR="00E54DDF" w:rsidRDefault="00E54DDF">
      <w:pPr>
        <w:spacing w:before="240" w:after="240"/>
        <w:jc w:val="both"/>
        <w:rPr>
          <w:rFonts w:ascii="Times New Roman" w:eastAsia="Times New Roman" w:hAnsi="Times New Roman" w:cs="Times New Roman"/>
          <w:sz w:val="24"/>
          <w:szCs w:val="24"/>
          <w:highlight w:val="white"/>
        </w:rPr>
      </w:pPr>
    </w:p>
    <w:p w:rsidR="00E54DDF" w:rsidRDefault="00E54DDF">
      <w:pPr>
        <w:spacing w:before="240" w:after="240"/>
        <w:jc w:val="both"/>
        <w:rPr>
          <w:rFonts w:ascii="Times New Roman" w:eastAsia="Times New Roman" w:hAnsi="Times New Roman" w:cs="Times New Roman"/>
          <w:sz w:val="24"/>
          <w:szCs w:val="24"/>
          <w:highlight w:val="white"/>
        </w:rPr>
      </w:pPr>
    </w:p>
    <w:p w:rsidR="00E54DDF" w:rsidRDefault="00E54DDF">
      <w:pPr>
        <w:spacing w:before="240" w:after="240"/>
        <w:jc w:val="both"/>
        <w:rPr>
          <w:rFonts w:ascii="Times New Roman" w:eastAsia="Times New Roman" w:hAnsi="Times New Roman" w:cs="Times New Roman"/>
          <w:sz w:val="24"/>
          <w:szCs w:val="24"/>
          <w:highlight w:val="white"/>
        </w:rPr>
      </w:pPr>
    </w:p>
    <w:p w:rsidR="00E54DDF" w:rsidRDefault="00E54DDF">
      <w:pPr>
        <w:spacing w:before="240" w:after="240"/>
        <w:jc w:val="both"/>
        <w:rPr>
          <w:rFonts w:ascii="Times New Roman" w:eastAsia="Times New Roman" w:hAnsi="Times New Roman" w:cs="Times New Roman"/>
          <w:sz w:val="24"/>
          <w:szCs w:val="24"/>
          <w:highlight w:val="white"/>
        </w:rPr>
      </w:pPr>
    </w:p>
    <w:p w:rsidR="00E54DDF" w:rsidRDefault="00E54DDF">
      <w:pPr>
        <w:spacing w:before="240" w:after="240"/>
        <w:jc w:val="both"/>
        <w:rPr>
          <w:rFonts w:ascii="Times New Roman" w:eastAsia="Times New Roman" w:hAnsi="Times New Roman" w:cs="Times New Roman"/>
          <w:sz w:val="24"/>
          <w:szCs w:val="24"/>
          <w:highlight w:val="white"/>
        </w:rPr>
      </w:pPr>
    </w:p>
    <w:p w:rsidR="00E54DDF" w:rsidRDefault="00E54DDF">
      <w:pPr>
        <w:spacing w:before="240" w:after="240"/>
        <w:jc w:val="both"/>
        <w:rPr>
          <w:rFonts w:ascii="Times New Roman" w:eastAsia="Times New Roman" w:hAnsi="Times New Roman" w:cs="Times New Roman"/>
          <w:sz w:val="24"/>
          <w:szCs w:val="24"/>
          <w:highlight w:val="white"/>
        </w:rPr>
      </w:pPr>
    </w:p>
    <w:p w:rsidR="007427C2" w:rsidRDefault="00FC6F8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SCHEDA TECNICA PER LA VISITA ALLA MOSTRA</w:t>
      </w:r>
    </w:p>
    <w:p w:rsidR="007427C2" w:rsidRDefault="007427C2">
      <w:pPr>
        <w:spacing w:line="240" w:lineRule="auto"/>
        <w:rPr>
          <w:rFonts w:ascii="Times New Roman" w:eastAsia="Times New Roman" w:hAnsi="Times New Roman" w:cs="Times New Roman"/>
          <w:b/>
          <w:sz w:val="24"/>
          <w:szCs w:val="24"/>
        </w:rPr>
      </w:pPr>
    </w:p>
    <w:p w:rsidR="007427C2" w:rsidRDefault="00FC6F88">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Titolo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white"/>
        </w:rPr>
        <w:t>Göbeklitepe: L'enigma di un luogo sacro</w:t>
      </w:r>
    </w:p>
    <w:p w:rsidR="007427C2" w:rsidRDefault="00FC6F8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Roma, Parco archeologico del Colosseo, Colosseo</w:t>
      </w:r>
    </w:p>
    <w:p w:rsidR="007427C2" w:rsidRDefault="007427C2">
      <w:pPr>
        <w:spacing w:line="240" w:lineRule="auto"/>
        <w:rPr>
          <w:rFonts w:ascii="Times New Roman" w:eastAsia="Times New Roman" w:hAnsi="Times New Roman" w:cs="Times New Roman"/>
          <w:sz w:val="24"/>
          <w:szCs w:val="24"/>
        </w:rPr>
      </w:pPr>
    </w:p>
    <w:p w:rsidR="007427C2" w:rsidRDefault="00FC6F8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Date al pubblico</w:t>
      </w:r>
      <w:r>
        <w:rPr>
          <w:rFonts w:ascii="Times New Roman" w:eastAsia="Times New Roman" w:hAnsi="Times New Roman" w:cs="Times New Roman"/>
          <w:sz w:val="24"/>
          <w:szCs w:val="24"/>
        </w:rPr>
        <w:tab/>
        <w:t>Dal 25 ottobre 2024 al 2 marzo 2025</w:t>
      </w:r>
    </w:p>
    <w:p w:rsidR="007427C2" w:rsidRDefault="007427C2">
      <w:pPr>
        <w:spacing w:line="240" w:lineRule="auto"/>
        <w:rPr>
          <w:rFonts w:ascii="Times New Roman" w:eastAsia="Times New Roman" w:hAnsi="Times New Roman" w:cs="Times New Roman"/>
          <w:sz w:val="24"/>
          <w:szCs w:val="24"/>
        </w:rPr>
      </w:pPr>
    </w:p>
    <w:p w:rsidR="007427C2" w:rsidRDefault="00FC6F8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cura di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Alfonsina Russo, Roberta Alteri, Daniele Fortuna, Federica Rinaldi</w:t>
      </w:r>
    </w:p>
    <w:p w:rsidR="007427C2" w:rsidRDefault="007427C2">
      <w:pPr>
        <w:spacing w:line="240" w:lineRule="auto"/>
        <w:rPr>
          <w:rFonts w:ascii="Times New Roman" w:eastAsia="Times New Roman" w:hAnsi="Times New Roman" w:cs="Times New Roman"/>
          <w:sz w:val="24"/>
          <w:szCs w:val="24"/>
        </w:rPr>
      </w:pPr>
    </w:p>
    <w:p w:rsidR="007427C2" w:rsidRDefault="00FC6F8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Promossa da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Parco archeologico del Colosseo</w:t>
      </w:r>
    </w:p>
    <w:p w:rsidR="007427C2" w:rsidRDefault="007427C2">
      <w:pPr>
        <w:spacing w:line="240" w:lineRule="auto"/>
        <w:rPr>
          <w:rFonts w:ascii="Times New Roman" w:eastAsia="Times New Roman" w:hAnsi="Times New Roman" w:cs="Times New Roman"/>
          <w:sz w:val="24"/>
          <w:szCs w:val="24"/>
        </w:rPr>
      </w:pPr>
    </w:p>
    <w:p w:rsidR="007427C2" w:rsidRDefault="00FC6F88">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In collaborazione con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Ministero della Cultura e del Turismo della Repubblica di Türkiye </w:t>
      </w:r>
    </w:p>
    <w:p w:rsidR="007427C2" w:rsidRDefault="00FC6F88">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Ambasciata di Türkiye a Roma</w:t>
      </w:r>
    </w:p>
    <w:p w:rsidR="007427C2" w:rsidRDefault="007427C2">
      <w:pPr>
        <w:spacing w:line="240" w:lineRule="auto"/>
        <w:rPr>
          <w:rFonts w:ascii="Times New Roman" w:eastAsia="Times New Roman" w:hAnsi="Times New Roman" w:cs="Times New Roman"/>
          <w:sz w:val="24"/>
          <w:szCs w:val="24"/>
        </w:rPr>
      </w:pPr>
    </w:p>
    <w:p w:rsidR="007427C2" w:rsidRDefault="00FC6F8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Orari di apertura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Tutti i giorni * </w:t>
      </w:r>
    </w:p>
    <w:p w:rsidR="007427C2" w:rsidRDefault="00FC6F88">
      <w:pPr>
        <w:pBdr>
          <w:top w:val="nil"/>
          <w:left w:val="nil"/>
          <w:bottom w:val="nil"/>
          <w:right w:val="nil"/>
          <w:between w:val="nil"/>
        </w:pBdr>
        <w:spacing w:line="24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25-26 ottobre 9.00 – 18.30 </w:t>
      </w:r>
    </w:p>
    <w:p w:rsidR="007427C2" w:rsidRDefault="00FC6F88">
      <w:pPr>
        <w:pBdr>
          <w:top w:val="nil"/>
          <w:left w:val="nil"/>
          <w:bottom w:val="nil"/>
          <w:right w:val="nil"/>
          <w:between w:val="nil"/>
        </w:pBdr>
        <w:spacing w:line="24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 27 ottobre al 2 marzo 9.00 – 16.30</w:t>
      </w:r>
    </w:p>
    <w:p w:rsidR="007427C2" w:rsidRDefault="00FC6F88">
      <w:pPr>
        <w:pBdr>
          <w:top w:val="nil"/>
          <w:left w:val="nil"/>
          <w:bottom w:val="nil"/>
          <w:right w:val="nil"/>
          <w:between w:val="nil"/>
        </w:pBdr>
        <w:spacing w:line="24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Ultimo ingresso un’ora prima della chiusura </w:t>
      </w:r>
    </w:p>
    <w:p w:rsidR="007427C2" w:rsidRDefault="00FC6F88">
      <w:pPr>
        <w:pBdr>
          <w:top w:val="nil"/>
          <w:left w:val="nil"/>
          <w:bottom w:val="nil"/>
          <w:right w:val="nil"/>
          <w:between w:val="nil"/>
        </w:pBdr>
        <w:spacing w:line="24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*Chiuso 25 dicembre e 1° gennaio </w:t>
      </w:r>
    </w:p>
    <w:p w:rsidR="007427C2" w:rsidRDefault="007427C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7427C2" w:rsidRDefault="00FC6F88">
      <w:pPr>
        <w:pBdr>
          <w:top w:val="nil"/>
          <w:left w:val="nil"/>
          <w:bottom w:val="nil"/>
          <w:right w:val="nil"/>
          <w:between w:val="nil"/>
        </w:pBdr>
        <w:spacing w:line="240" w:lineRule="auto"/>
        <w:ind w:left="2160" w:hanging="2160"/>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Biglietti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24h Colosseo Foro Romano Palatino; Full Experience Attico, Arena e Arena/Sotterranei</w:t>
      </w:r>
    </w:p>
    <w:p w:rsidR="007427C2" w:rsidRDefault="007427C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7427C2" w:rsidRDefault="00FC6F8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 info e biglietti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 xml:space="preserve">www.colosseo.it </w:t>
      </w:r>
    </w:p>
    <w:p w:rsidR="007427C2" w:rsidRDefault="007427C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7427C2" w:rsidRDefault="00FC6F8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Social</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 xml:space="preserve">@parcocolosseo </w:t>
      </w:r>
    </w:p>
    <w:p w:rsidR="007427C2" w:rsidRDefault="007427C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7427C2" w:rsidRDefault="00FC6F8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Ufficio Stampa</w:t>
      </w:r>
      <w:r>
        <w:rPr>
          <w:rFonts w:ascii="Times New Roman" w:eastAsia="Times New Roman" w:hAnsi="Times New Roman" w:cs="Times New Roman"/>
          <w:color w:val="000000"/>
          <w:sz w:val="24"/>
          <w:szCs w:val="24"/>
        </w:rPr>
        <w:tab/>
        <w:t xml:space="preserve">Federica Rinaldi | Astrid D’Eredità </w:t>
      </w:r>
    </w:p>
    <w:p w:rsidR="007427C2" w:rsidRDefault="00FC6F88">
      <w:pPr>
        <w:pBdr>
          <w:top w:val="nil"/>
          <w:left w:val="nil"/>
          <w:bottom w:val="nil"/>
          <w:right w:val="nil"/>
          <w:between w:val="nil"/>
        </w:pBdr>
        <w:spacing w:line="24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+ 39 0669984443 </w:t>
      </w:r>
    </w:p>
    <w:p w:rsidR="007427C2" w:rsidRDefault="00FC6F88">
      <w:pPr>
        <w:pBdr>
          <w:top w:val="nil"/>
          <w:left w:val="nil"/>
          <w:bottom w:val="nil"/>
          <w:right w:val="nil"/>
          <w:between w:val="nil"/>
        </w:pBdr>
        <w:spacing w:line="24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pa-colosseo.ufficiostampa@cultura.gov.it </w:t>
      </w:r>
    </w:p>
    <w:p w:rsidR="007427C2" w:rsidRDefault="007427C2">
      <w:pPr>
        <w:spacing w:line="240" w:lineRule="auto"/>
        <w:rPr>
          <w:rFonts w:ascii="Times New Roman" w:eastAsia="Times New Roman" w:hAnsi="Times New Roman" w:cs="Times New Roman"/>
          <w:sz w:val="24"/>
          <w:szCs w:val="24"/>
        </w:rPr>
      </w:pPr>
    </w:p>
    <w:p w:rsidR="007427C2" w:rsidRDefault="00FC6F8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7427C2" w:rsidRDefault="007427C2">
      <w:pPr>
        <w:spacing w:line="240" w:lineRule="auto"/>
        <w:rPr>
          <w:rFonts w:ascii="Times New Roman" w:eastAsia="Times New Roman" w:hAnsi="Times New Roman" w:cs="Times New Roman"/>
          <w:b/>
          <w:sz w:val="24"/>
          <w:szCs w:val="24"/>
        </w:rPr>
      </w:pPr>
    </w:p>
    <w:p w:rsidR="007427C2" w:rsidRDefault="007427C2">
      <w:pPr>
        <w:spacing w:line="240" w:lineRule="auto"/>
        <w:jc w:val="both"/>
        <w:rPr>
          <w:rFonts w:ascii="Times New Roman" w:eastAsia="Times New Roman" w:hAnsi="Times New Roman" w:cs="Times New Roman"/>
          <w:b/>
          <w:sz w:val="24"/>
          <w:szCs w:val="24"/>
        </w:rPr>
      </w:pPr>
    </w:p>
    <w:p w:rsidR="007427C2" w:rsidRPr="00FC6F88" w:rsidRDefault="00FC6F88">
      <w:pPr>
        <w:rPr>
          <w:rFonts w:ascii="Times New Roman" w:hAnsi="Times New Roman" w:cs="Times New Roman"/>
          <w:b/>
        </w:rPr>
      </w:pPr>
      <w:r w:rsidRPr="00FC6F88">
        <w:rPr>
          <w:rFonts w:ascii="Times New Roman" w:hAnsi="Times New Roman" w:cs="Times New Roman"/>
          <w:b/>
        </w:rPr>
        <w:t>CONTATTI PER LA STAMPA</w:t>
      </w:r>
    </w:p>
    <w:p w:rsidR="007427C2" w:rsidRPr="00FC6F88" w:rsidRDefault="00FC6F88">
      <w:pPr>
        <w:rPr>
          <w:rFonts w:ascii="Times New Roman" w:hAnsi="Times New Roman" w:cs="Times New Roman"/>
          <w:b/>
        </w:rPr>
      </w:pPr>
      <w:r w:rsidRPr="00FC6F88">
        <w:rPr>
          <w:rFonts w:ascii="Times New Roman" w:hAnsi="Times New Roman" w:cs="Times New Roman"/>
          <w:b/>
        </w:rPr>
        <w:t>PArCo - Ufficio per le relazioni con la Stampa</w:t>
      </w:r>
    </w:p>
    <w:p w:rsidR="007427C2" w:rsidRPr="00FC6F88" w:rsidRDefault="00FC6F88">
      <w:pPr>
        <w:spacing w:line="240" w:lineRule="auto"/>
        <w:rPr>
          <w:rFonts w:ascii="Times New Roman" w:hAnsi="Times New Roman" w:cs="Times New Roman"/>
        </w:rPr>
      </w:pPr>
      <w:r w:rsidRPr="00FC6F88">
        <w:rPr>
          <w:rFonts w:ascii="Times New Roman" w:hAnsi="Times New Roman" w:cs="Times New Roman"/>
          <w:i/>
        </w:rPr>
        <w:t>Federica Rinaldi</w:t>
      </w:r>
      <w:r w:rsidRPr="00FC6F88">
        <w:rPr>
          <w:rFonts w:ascii="Times New Roman" w:hAnsi="Times New Roman" w:cs="Times New Roman"/>
        </w:rPr>
        <w:t xml:space="preserve"> | Astrid D’Eredità</w:t>
      </w:r>
    </w:p>
    <w:p w:rsidR="007427C2" w:rsidRPr="00FC6F88" w:rsidRDefault="00FC6F88">
      <w:pPr>
        <w:spacing w:line="240" w:lineRule="auto"/>
        <w:rPr>
          <w:rFonts w:ascii="Times New Roman" w:hAnsi="Times New Roman" w:cs="Times New Roman"/>
        </w:rPr>
      </w:pPr>
      <w:r w:rsidRPr="00FC6F88">
        <w:rPr>
          <w:rFonts w:ascii="Times New Roman" w:hAnsi="Times New Roman" w:cs="Times New Roman"/>
        </w:rPr>
        <w:t xml:space="preserve">+ 39 0669984443   </w:t>
      </w:r>
    </w:p>
    <w:p w:rsidR="007427C2" w:rsidRPr="00FC6F88" w:rsidRDefault="00E54DDF">
      <w:pPr>
        <w:spacing w:line="240" w:lineRule="auto"/>
        <w:rPr>
          <w:rFonts w:ascii="Times New Roman" w:hAnsi="Times New Roman" w:cs="Times New Roman"/>
        </w:rPr>
      </w:pPr>
      <w:hyperlink r:id="rId9">
        <w:r w:rsidR="00FC6F88" w:rsidRPr="00FC6F88">
          <w:rPr>
            <w:rFonts w:ascii="Times New Roman" w:hAnsi="Times New Roman" w:cs="Times New Roman"/>
            <w:color w:val="0563C1"/>
            <w:u w:val="single"/>
          </w:rPr>
          <w:t>pa-colosseo.ufficiostampa@cultura.gov.it</w:t>
        </w:r>
      </w:hyperlink>
      <w:r w:rsidR="00FC6F88" w:rsidRPr="00FC6F88">
        <w:rPr>
          <w:rFonts w:ascii="Times New Roman" w:hAnsi="Times New Roman" w:cs="Times New Roman"/>
          <w:u w:val="single"/>
        </w:rPr>
        <w:br/>
      </w:r>
      <w:hyperlink r:id="rId10">
        <w:r w:rsidR="00FC6F88" w:rsidRPr="00FC6F88">
          <w:rPr>
            <w:rFonts w:ascii="Times New Roman" w:hAnsi="Times New Roman" w:cs="Times New Roman"/>
            <w:color w:val="0563C1"/>
            <w:u w:val="single"/>
          </w:rPr>
          <w:t>www.colosseo.it</w:t>
        </w:r>
      </w:hyperlink>
      <w:r w:rsidR="00FC6F88" w:rsidRPr="00FC6F88">
        <w:rPr>
          <w:rFonts w:ascii="Times New Roman" w:hAnsi="Times New Roman" w:cs="Times New Roman"/>
        </w:rPr>
        <w:t xml:space="preserve"> </w:t>
      </w:r>
    </w:p>
    <w:p w:rsidR="007427C2" w:rsidRPr="00FC6F88" w:rsidRDefault="00FC6F88">
      <w:pPr>
        <w:spacing w:line="240" w:lineRule="auto"/>
        <w:rPr>
          <w:rFonts w:ascii="Times New Roman" w:hAnsi="Times New Roman" w:cs="Times New Roman"/>
          <w:b/>
        </w:rPr>
      </w:pPr>
      <w:r w:rsidRPr="00FC6F88">
        <w:rPr>
          <w:rFonts w:ascii="Times New Roman" w:hAnsi="Times New Roman" w:cs="Times New Roman"/>
          <w:b/>
          <w:noProof/>
        </w:rPr>
        <w:drawing>
          <wp:inline distT="0" distB="0" distL="0" distR="0">
            <wp:extent cx="60960" cy="114300"/>
            <wp:effectExtent l="0" t="0" r="0" b="0"/>
            <wp:docPr id="1073741843" name="image5.png" descr="fb"/>
            <wp:cNvGraphicFramePr/>
            <a:graphic xmlns:a="http://schemas.openxmlformats.org/drawingml/2006/main">
              <a:graphicData uri="http://schemas.openxmlformats.org/drawingml/2006/picture">
                <pic:pic xmlns:pic="http://schemas.openxmlformats.org/drawingml/2006/picture">
                  <pic:nvPicPr>
                    <pic:cNvPr id="0" name="image5.png" descr="fb"/>
                    <pic:cNvPicPr preferRelativeResize="0"/>
                  </pic:nvPicPr>
                  <pic:blipFill>
                    <a:blip r:embed="rId11"/>
                    <a:srcRect/>
                    <a:stretch>
                      <a:fillRect/>
                    </a:stretch>
                  </pic:blipFill>
                  <pic:spPr>
                    <a:xfrm>
                      <a:off x="0" y="0"/>
                      <a:ext cx="60960" cy="114300"/>
                    </a:xfrm>
                    <a:prstGeom prst="rect">
                      <a:avLst/>
                    </a:prstGeom>
                    <a:ln/>
                  </pic:spPr>
                </pic:pic>
              </a:graphicData>
            </a:graphic>
          </wp:inline>
        </w:drawing>
      </w:r>
      <w:r w:rsidRPr="00FC6F88">
        <w:rPr>
          <w:rFonts w:ascii="Times New Roman" w:hAnsi="Times New Roman" w:cs="Times New Roman"/>
          <w:b/>
        </w:rPr>
        <w:t xml:space="preserve"> </w:t>
      </w:r>
      <w:r w:rsidRPr="00FC6F88">
        <w:rPr>
          <w:rFonts w:ascii="Times New Roman" w:hAnsi="Times New Roman" w:cs="Times New Roman"/>
          <w:b/>
          <w:noProof/>
        </w:rPr>
        <w:drawing>
          <wp:inline distT="0" distB="0" distL="0" distR="0">
            <wp:extent cx="137161" cy="137161"/>
            <wp:effectExtent l="0" t="0" r="0" b="0"/>
            <wp:docPr id="1073741842" name="image2.jpg" descr="Twitter-X-Logo-Vector-01-2"/>
            <wp:cNvGraphicFramePr/>
            <a:graphic xmlns:a="http://schemas.openxmlformats.org/drawingml/2006/main">
              <a:graphicData uri="http://schemas.openxmlformats.org/drawingml/2006/picture">
                <pic:pic xmlns:pic="http://schemas.openxmlformats.org/drawingml/2006/picture">
                  <pic:nvPicPr>
                    <pic:cNvPr id="0" name="image2.jpg" descr="Twitter-X-Logo-Vector-01-2"/>
                    <pic:cNvPicPr preferRelativeResize="0"/>
                  </pic:nvPicPr>
                  <pic:blipFill>
                    <a:blip r:embed="rId12"/>
                    <a:srcRect/>
                    <a:stretch>
                      <a:fillRect/>
                    </a:stretch>
                  </pic:blipFill>
                  <pic:spPr>
                    <a:xfrm>
                      <a:off x="0" y="0"/>
                      <a:ext cx="137161" cy="137161"/>
                    </a:xfrm>
                    <a:prstGeom prst="rect">
                      <a:avLst/>
                    </a:prstGeom>
                    <a:ln/>
                  </pic:spPr>
                </pic:pic>
              </a:graphicData>
            </a:graphic>
          </wp:inline>
        </w:drawing>
      </w:r>
      <w:r w:rsidRPr="00FC6F88">
        <w:rPr>
          <w:rFonts w:ascii="Times New Roman" w:hAnsi="Times New Roman" w:cs="Times New Roman"/>
          <w:b/>
        </w:rPr>
        <w:t xml:space="preserve"> </w:t>
      </w:r>
      <w:r w:rsidRPr="00FC6F88">
        <w:rPr>
          <w:rFonts w:ascii="Times New Roman" w:hAnsi="Times New Roman" w:cs="Times New Roman"/>
          <w:b/>
          <w:noProof/>
        </w:rPr>
        <w:drawing>
          <wp:inline distT="0" distB="0" distL="0" distR="0">
            <wp:extent cx="114300" cy="114300"/>
            <wp:effectExtent l="0" t="0" r="0" b="0"/>
            <wp:docPr id="1073741845" name="image6.png" descr="ig"/>
            <wp:cNvGraphicFramePr/>
            <a:graphic xmlns:a="http://schemas.openxmlformats.org/drawingml/2006/main">
              <a:graphicData uri="http://schemas.openxmlformats.org/drawingml/2006/picture">
                <pic:pic xmlns:pic="http://schemas.openxmlformats.org/drawingml/2006/picture">
                  <pic:nvPicPr>
                    <pic:cNvPr id="0" name="image6.png" descr="ig"/>
                    <pic:cNvPicPr preferRelativeResize="0"/>
                  </pic:nvPicPr>
                  <pic:blipFill>
                    <a:blip r:embed="rId13"/>
                    <a:srcRect/>
                    <a:stretch>
                      <a:fillRect/>
                    </a:stretch>
                  </pic:blipFill>
                  <pic:spPr>
                    <a:xfrm>
                      <a:off x="0" y="0"/>
                      <a:ext cx="114300" cy="114300"/>
                    </a:xfrm>
                    <a:prstGeom prst="rect">
                      <a:avLst/>
                    </a:prstGeom>
                    <a:ln/>
                  </pic:spPr>
                </pic:pic>
              </a:graphicData>
            </a:graphic>
          </wp:inline>
        </w:drawing>
      </w:r>
      <w:r w:rsidRPr="00FC6F88">
        <w:rPr>
          <w:rFonts w:ascii="Times New Roman" w:hAnsi="Times New Roman" w:cs="Times New Roman"/>
          <w:b/>
        </w:rPr>
        <w:tab/>
      </w:r>
      <w:r w:rsidRPr="00FC6F88">
        <w:rPr>
          <w:rFonts w:ascii="Times New Roman" w:hAnsi="Times New Roman" w:cs="Times New Roman"/>
          <w:noProof/>
        </w:rPr>
        <w:drawing>
          <wp:inline distT="0" distB="0" distL="0" distR="0">
            <wp:extent cx="160020" cy="114300"/>
            <wp:effectExtent l="0" t="0" r="0" b="0"/>
            <wp:docPr id="1073741844" name="image3.png" descr="Come creare un milione di iscritti su YouTube - Dj Mag Italia"/>
            <wp:cNvGraphicFramePr/>
            <a:graphic xmlns:a="http://schemas.openxmlformats.org/drawingml/2006/main">
              <a:graphicData uri="http://schemas.openxmlformats.org/drawingml/2006/picture">
                <pic:pic xmlns:pic="http://schemas.openxmlformats.org/drawingml/2006/picture">
                  <pic:nvPicPr>
                    <pic:cNvPr id="0" name="image3.png" descr="Come creare un milione di iscritti su YouTube - Dj Mag Italia"/>
                    <pic:cNvPicPr preferRelativeResize="0"/>
                  </pic:nvPicPr>
                  <pic:blipFill>
                    <a:blip r:embed="rId14"/>
                    <a:srcRect l="28483" t="26602" r="28402" b="26492"/>
                    <a:stretch>
                      <a:fillRect/>
                    </a:stretch>
                  </pic:blipFill>
                  <pic:spPr>
                    <a:xfrm>
                      <a:off x="0" y="0"/>
                      <a:ext cx="160020" cy="114300"/>
                    </a:xfrm>
                    <a:prstGeom prst="rect">
                      <a:avLst/>
                    </a:prstGeom>
                    <a:ln/>
                  </pic:spPr>
                </pic:pic>
              </a:graphicData>
            </a:graphic>
          </wp:inline>
        </w:drawing>
      </w:r>
      <w:r w:rsidRPr="00FC6F88">
        <w:rPr>
          <w:rFonts w:ascii="Times New Roman" w:hAnsi="Times New Roman" w:cs="Times New Roman"/>
          <w:b/>
        </w:rPr>
        <w:t xml:space="preserve"> @parcocolosseo </w:t>
      </w:r>
    </w:p>
    <w:p w:rsidR="007427C2" w:rsidRDefault="007427C2">
      <w:pPr>
        <w:spacing w:before="240" w:after="240"/>
        <w:jc w:val="both"/>
        <w:rPr>
          <w:rFonts w:ascii="Times New Roman" w:eastAsia="Times New Roman" w:hAnsi="Times New Roman" w:cs="Times New Roman"/>
          <w:sz w:val="24"/>
          <w:szCs w:val="24"/>
          <w:highlight w:val="yellow"/>
        </w:rPr>
      </w:pPr>
      <w:bookmarkStart w:id="1" w:name="_GoBack"/>
      <w:bookmarkEnd w:id="1"/>
    </w:p>
    <w:sectPr w:rsidR="007427C2">
      <w:head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F88" w:rsidRDefault="00FC6F88" w:rsidP="00FC6F88">
      <w:pPr>
        <w:spacing w:line="240" w:lineRule="auto"/>
      </w:pPr>
      <w:r>
        <w:separator/>
      </w:r>
    </w:p>
  </w:endnote>
  <w:endnote w:type="continuationSeparator" w:id="0">
    <w:p w:rsidR="00FC6F88" w:rsidRDefault="00FC6F88" w:rsidP="00FC6F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GT Ultra Median Regular">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F88" w:rsidRDefault="00FC6F88" w:rsidP="00FC6F88">
      <w:pPr>
        <w:spacing w:line="240" w:lineRule="auto"/>
      </w:pPr>
      <w:r>
        <w:separator/>
      </w:r>
    </w:p>
  </w:footnote>
  <w:footnote w:type="continuationSeparator" w:id="0">
    <w:p w:rsidR="00FC6F88" w:rsidRDefault="00FC6F88" w:rsidP="00FC6F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F88" w:rsidRPr="00FC6F88" w:rsidRDefault="00FC6F88" w:rsidP="00FC6F88">
    <w:pPr>
      <w:pStyle w:val="Intestazione"/>
    </w:pPr>
    <w:r>
      <w:rPr>
        <w:rFonts w:ascii="Times New Roman" w:eastAsia="Times New Roman" w:hAnsi="Times New Roman" w:cs="Times New Roman"/>
        <w:b/>
        <w:noProof/>
        <w:sz w:val="24"/>
        <w:szCs w:val="24"/>
      </w:rPr>
      <w:drawing>
        <wp:inline distT="0" distB="0" distL="0" distR="0" wp14:anchorId="4860BC42" wp14:editId="42231428">
          <wp:extent cx="1954687" cy="602601"/>
          <wp:effectExtent l="0" t="0" r="0" b="0"/>
          <wp:docPr id="107374184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8638" t="30779" r="5139" b="31626"/>
                  <a:stretch>
                    <a:fillRect/>
                  </a:stretch>
                </pic:blipFill>
                <pic:spPr>
                  <a:xfrm>
                    <a:off x="0" y="0"/>
                    <a:ext cx="1954687" cy="60260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7C2"/>
    <w:rsid w:val="000D04B2"/>
    <w:rsid w:val="007427C2"/>
    <w:rsid w:val="00E54DDF"/>
    <w:rsid w:val="00FC6F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08E9"/>
  <w15:docId w15:val="{DF42BE75-F28F-4229-9547-240FD93A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paragraph" w:customStyle="1" w:styleId="Default">
    <w:name w:val="Default"/>
    <w:rsid w:val="00082B1C"/>
    <w:pPr>
      <w:autoSpaceDE w:val="0"/>
      <w:autoSpaceDN w:val="0"/>
      <w:adjustRightInd w:val="0"/>
      <w:spacing w:line="240" w:lineRule="auto"/>
    </w:pPr>
    <w:rPr>
      <w:rFonts w:ascii="Baskerville" w:eastAsiaTheme="minorHAnsi" w:hAnsi="Baskerville" w:cs="Baskerville"/>
      <w:color w:val="000000"/>
      <w:sz w:val="24"/>
      <w:szCs w:val="24"/>
      <w:lang w:val="it-IT" w:eastAsia="en-US"/>
    </w:rPr>
  </w:style>
  <w:style w:type="paragraph" w:customStyle="1" w:styleId="Pa1">
    <w:name w:val="Pa1"/>
    <w:basedOn w:val="Default"/>
    <w:next w:val="Default"/>
    <w:uiPriority w:val="99"/>
    <w:rsid w:val="00082B1C"/>
    <w:pPr>
      <w:spacing w:line="241" w:lineRule="atLeast"/>
    </w:pPr>
    <w:rPr>
      <w:rFonts w:cstheme="minorBidi"/>
      <w:color w:val="auto"/>
    </w:rPr>
  </w:style>
  <w:style w:type="character" w:customStyle="1" w:styleId="A5">
    <w:name w:val="A5"/>
    <w:uiPriority w:val="99"/>
    <w:rsid w:val="00082B1C"/>
    <w:rPr>
      <w:rFonts w:cs="Baskerville"/>
      <w:color w:val="211D1E"/>
      <w:sz w:val="40"/>
      <w:szCs w:val="40"/>
    </w:rPr>
  </w:style>
  <w:style w:type="paragraph" w:customStyle="1" w:styleId="Pa2">
    <w:name w:val="Pa2"/>
    <w:basedOn w:val="Default"/>
    <w:next w:val="Default"/>
    <w:uiPriority w:val="99"/>
    <w:rsid w:val="00082B1C"/>
    <w:pPr>
      <w:spacing w:line="221" w:lineRule="atLeast"/>
    </w:pPr>
    <w:rPr>
      <w:rFonts w:ascii="GT Ultra Median Regular" w:eastAsia="Arial" w:hAnsi="GT Ultra Median Regular" w:cs="Arial"/>
      <w:color w:val="auto"/>
      <w:lang w:eastAsia="it-IT"/>
    </w:rPr>
  </w:style>
  <w:style w:type="paragraph" w:styleId="Testofumetto">
    <w:name w:val="Balloon Text"/>
    <w:basedOn w:val="Normale"/>
    <w:link w:val="TestofumettoCarattere"/>
    <w:uiPriority w:val="99"/>
    <w:semiHidden/>
    <w:unhideWhenUsed/>
    <w:rsid w:val="007F251D"/>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251D"/>
    <w:rPr>
      <w:rFonts w:ascii="Segoe UI" w:hAnsi="Segoe UI" w:cs="Segoe UI"/>
      <w:sz w:val="18"/>
      <w:szCs w:val="18"/>
    </w:rPr>
  </w:style>
  <w:style w:type="character" w:styleId="Rimandocommento">
    <w:name w:val="annotation reference"/>
    <w:basedOn w:val="Carpredefinitoparagrafo"/>
    <w:uiPriority w:val="99"/>
    <w:semiHidden/>
    <w:unhideWhenUsed/>
    <w:rsid w:val="00AF7A27"/>
    <w:rPr>
      <w:sz w:val="16"/>
      <w:szCs w:val="16"/>
    </w:rPr>
  </w:style>
  <w:style w:type="paragraph" w:styleId="Testocommento">
    <w:name w:val="annotation text"/>
    <w:basedOn w:val="Normale"/>
    <w:link w:val="TestocommentoCarattere"/>
    <w:uiPriority w:val="99"/>
    <w:semiHidden/>
    <w:unhideWhenUsed/>
    <w:rsid w:val="00AF7A2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F7A27"/>
    <w:rPr>
      <w:sz w:val="20"/>
      <w:szCs w:val="20"/>
    </w:rPr>
  </w:style>
  <w:style w:type="paragraph" w:styleId="Soggettocommento">
    <w:name w:val="annotation subject"/>
    <w:basedOn w:val="Testocommento"/>
    <w:next w:val="Testocommento"/>
    <w:link w:val="SoggettocommentoCarattere"/>
    <w:uiPriority w:val="99"/>
    <w:semiHidden/>
    <w:unhideWhenUsed/>
    <w:rsid w:val="00AF7A27"/>
    <w:rPr>
      <w:b/>
      <w:bCs/>
    </w:rPr>
  </w:style>
  <w:style w:type="character" w:customStyle="1" w:styleId="SoggettocommentoCarattere">
    <w:name w:val="Soggetto commento Carattere"/>
    <w:basedOn w:val="TestocommentoCarattere"/>
    <w:link w:val="Soggettocommento"/>
    <w:uiPriority w:val="99"/>
    <w:semiHidden/>
    <w:rsid w:val="00AF7A27"/>
    <w:rPr>
      <w:b/>
      <w:bCs/>
      <w:sz w:val="20"/>
      <w:szCs w:val="20"/>
    </w:rPr>
  </w:style>
  <w:style w:type="paragraph" w:styleId="Intestazione">
    <w:name w:val="header"/>
    <w:basedOn w:val="Normale"/>
    <w:link w:val="IntestazioneCarattere"/>
    <w:uiPriority w:val="99"/>
    <w:unhideWhenUsed/>
    <w:rsid w:val="00FC6F8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C6F88"/>
  </w:style>
  <w:style w:type="paragraph" w:styleId="Pidipagina">
    <w:name w:val="footer"/>
    <w:basedOn w:val="Normale"/>
    <w:link w:val="PidipaginaCarattere"/>
    <w:uiPriority w:val="99"/>
    <w:unhideWhenUsed/>
    <w:rsid w:val="00FC6F8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C6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astepeler.org/en"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losseo.it/" TargetMode="External"/><Relationship Id="rId4" Type="http://schemas.openxmlformats.org/officeDocument/2006/relationships/webSettings" Target="webSettings.xml"/><Relationship Id="rId9" Type="http://schemas.openxmlformats.org/officeDocument/2006/relationships/hyperlink" Target="mailto:pa-colosseo.ufficiostampa@cultura.gov.it"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rw9oQc5egMAe0bMI+jdufKFE/g==">CgMxLjAyCGguZ2pkZ3hzOAByITE3YVg4R1ZYY0xmZG5sZGstUm9XVnF2RFRWVjZXaE4waw==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1126</Words>
  <Characters>6422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Rinaldi Federica</dc:creator>
  <cp:lastModifiedBy>Rinaldi Federica</cp:lastModifiedBy>
  <cp:revision>4</cp:revision>
  <dcterms:created xsi:type="dcterms:W3CDTF">2024-10-23T15:19:00Z</dcterms:created>
  <dcterms:modified xsi:type="dcterms:W3CDTF">2024-10-24T08:52:00Z</dcterms:modified>
</cp:coreProperties>
</file>